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06" w:rsidRDefault="003C6F4A" w:rsidP="00420C06">
      <w:pPr>
        <w:pStyle w:val="StrategyTitle"/>
      </w:pPr>
      <w:r>
        <w:t xml:space="preserve">Building Northern </w:t>
      </w:r>
      <w:bookmarkStart w:id="0" w:name="_GoBack"/>
      <w:bookmarkEnd w:id="0"/>
      <w:r>
        <w:t>Territory Industry Participation (BNTIP) Policy</w:t>
      </w:r>
    </w:p>
    <w:p w:rsidR="00420C06" w:rsidRDefault="00420C06" w:rsidP="00420C06">
      <w:pPr>
        <w:rPr>
          <w:rFonts w:eastAsiaTheme="majorEastAsia"/>
        </w:rPr>
      </w:pPr>
    </w:p>
    <w:p w:rsidR="00420C06" w:rsidRDefault="00420C06" w:rsidP="00420C06">
      <w:pPr>
        <w:sectPr w:rsidR="00420C06" w:rsidSect="00F8292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992" w:right="1134" w:bottom="907" w:left="1418" w:header="567" w:footer="737" w:gutter="0"/>
          <w:cols w:space="708"/>
          <w:titlePg/>
          <w:docGrid w:linePitch="360"/>
        </w:sectPr>
      </w:pPr>
    </w:p>
    <w:p w:rsidR="00F80A2A" w:rsidRDefault="00354E47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r>
        <w:lastRenderedPageBreak/>
        <w:fldChar w:fldCharType="begin"/>
      </w:r>
      <w:r>
        <w:instrText xml:space="preserve"> TOC \o "1-4" \h \z \t "Appendix,5" </w:instrText>
      </w:r>
      <w:r>
        <w:fldChar w:fldCharType="separate"/>
      </w:r>
      <w:hyperlink w:anchor="_Toc338926157" w:history="1">
        <w:r w:rsidR="00F80A2A" w:rsidRPr="007133ED">
          <w:rPr>
            <w:rStyle w:val="Hyperlink"/>
          </w:rPr>
          <w:t>Foreword</w:t>
        </w:r>
        <w:r w:rsidR="00F80A2A">
          <w:rPr>
            <w:webHidden/>
          </w:rPr>
          <w:tab/>
        </w:r>
        <w:r w:rsidR="00F80A2A">
          <w:rPr>
            <w:webHidden/>
          </w:rPr>
          <w:fldChar w:fldCharType="begin"/>
        </w:r>
        <w:r w:rsidR="00F80A2A">
          <w:rPr>
            <w:webHidden/>
          </w:rPr>
          <w:instrText xml:space="preserve"> PAGEREF _Toc338926157 \h </w:instrText>
        </w:r>
        <w:r w:rsidR="00F80A2A">
          <w:rPr>
            <w:webHidden/>
          </w:rPr>
        </w:r>
        <w:r w:rsidR="00F80A2A">
          <w:rPr>
            <w:webHidden/>
          </w:rPr>
          <w:fldChar w:fldCharType="separate"/>
        </w:r>
        <w:r w:rsidR="00F80A2A">
          <w:rPr>
            <w:webHidden/>
          </w:rPr>
          <w:t>3</w:t>
        </w:r>
        <w:r w:rsidR="00F80A2A"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58" w:history="1">
        <w:r w:rsidRPr="007133ED">
          <w:rPr>
            <w:rStyle w:val="Hyperlink"/>
          </w:rPr>
          <w:t>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59" w:history="1">
        <w:r w:rsidRPr="007133ED">
          <w:rPr>
            <w:rStyle w:val="Hyperlink"/>
          </w:rPr>
          <w:t>Objectives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60" w:history="1">
        <w:r w:rsidRPr="007133ED">
          <w:rPr>
            <w:rStyle w:val="Hyperlink"/>
          </w:rPr>
          <w:t>Partnership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61" w:history="1">
        <w:r w:rsidRPr="007133ED">
          <w:rPr>
            <w:rStyle w:val="Hyperlink"/>
          </w:rPr>
          <w:t>Local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62" w:history="1">
        <w:r w:rsidRPr="007133ED">
          <w:rPr>
            <w:rStyle w:val="Hyperlink"/>
          </w:rPr>
          <w:t>Principles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63" w:history="1">
        <w:r w:rsidRPr="007133ED">
          <w:rPr>
            <w:rStyle w:val="Hyperlink"/>
          </w:rPr>
          <w:t>Elements of the Building Northern Territory Industry Participation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64" w:history="1">
        <w:r w:rsidRPr="007133ED">
          <w:rPr>
            <w:rStyle w:val="Hyperlink"/>
          </w:rPr>
          <w:t>Industry Participation Plans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2"/>
        <w:rPr>
          <w:rFonts w:asciiTheme="minorHAnsi" w:eastAsiaTheme="minorEastAsia" w:hAnsiTheme="minorHAnsi" w:cstheme="minorBidi"/>
        </w:rPr>
      </w:pPr>
      <w:hyperlink w:anchor="_Toc338926165" w:history="1">
        <w:r w:rsidRPr="007133ED">
          <w:rPr>
            <w:rStyle w:val="Hyperlink"/>
          </w:rPr>
          <w:t>Industry Participation Plans are intended to: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2"/>
        <w:rPr>
          <w:rFonts w:asciiTheme="minorHAnsi" w:eastAsiaTheme="minorEastAsia" w:hAnsiTheme="minorHAnsi" w:cstheme="minorBidi"/>
        </w:rPr>
      </w:pPr>
      <w:hyperlink w:anchor="_Toc338926166" w:history="1">
        <w:r w:rsidRPr="007133ED">
          <w:rPr>
            <w:rStyle w:val="Hyperlink"/>
          </w:rPr>
          <w:t>Opportunities for Territory suppliers and service providers: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2"/>
        <w:rPr>
          <w:rFonts w:asciiTheme="minorHAnsi" w:eastAsiaTheme="minorEastAsia" w:hAnsiTheme="minorHAnsi" w:cstheme="minorBidi"/>
        </w:rPr>
      </w:pPr>
      <w:hyperlink w:anchor="_Toc338926167" w:history="1">
        <w:r w:rsidRPr="007133ED">
          <w:rPr>
            <w:rStyle w:val="Hyperlink"/>
          </w:rPr>
          <w:t>Developers, contractors and operators are encouraged to: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68" w:history="1">
        <w:r w:rsidRPr="007133ED">
          <w:rPr>
            <w:rStyle w:val="Hyperlink"/>
          </w:rPr>
          <w:t>Key elements of an Industry Participation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69" w:history="1">
        <w:r w:rsidRPr="007133ED">
          <w:rPr>
            <w:rStyle w:val="Hyperlink"/>
          </w:rPr>
          <w:t>How will an Industry Participation Plan operate?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2"/>
        <w:rPr>
          <w:rFonts w:asciiTheme="minorHAnsi" w:eastAsiaTheme="minorEastAsia" w:hAnsiTheme="minorHAnsi" w:cstheme="minorBidi"/>
        </w:rPr>
      </w:pPr>
      <w:hyperlink w:anchor="_Toc338926170" w:history="1">
        <w:r w:rsidRPr="007133ED">
          <w:rPr>
            <w:rStyle w:val="Hyperlink"/>
          </w:rPr>
          <w:t>Who should develop an Industry Participation Plan?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2"/>
        <w:rPr>
          <w:rFonts w:asciiTheme="minorHAnsi" w:eastAsiaTheme="minorEastAsia" w:hAnsiTheme="minorHAnsi" w:cstheme="minorBidi"/>
        </w:rPr>
      </w:pPr>
      <w:hyperlink w:anchor="_Toc338926171" w:history="1">
        <w:r w:rsidRPr="007133ED">
          <w:rPr>
            <w:rStyle w:val="Hyperlink"/>
          </w:rPr>
          <w:t>What is a Northern Territory Government assisted private sector project?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72" w:history="1">
        <w:r w:rsidRPr="007133ED">
          <w:rPr>
            <w:rStyle w:val="Hyperlink"/>
          </w:rPr>
          <w:t>Appendix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2"/>
        <w:rPr>
          <w:rFonts w:asciiTheme="minorHAnsi" w:eastAsiaTheme="minorEastAsia" w:hAnsiTheme="minorHAnsi" w:cstheme="minorBidi"/>
        </w:rPr>
      </w:pPr>
      <w:hyperlink w:anchor="_Toc338926173" w:history="1">
        <w:r w:rsidRPr="007133ED">
          <w:rPr>
            <w:rStyle w:val="Hyperlink"/>
          </w:rPr>
          <w:t>Additional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38926174" w:history="1">
        <w:r w:rsidRPr="007133ED">
          <w:rPr>
            <w:rStyle w:val="Hyperlink"/>
          </w:rPr>
          <w:t>National and international frameworks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38926175" w:history="1">
        <w:r w:rsidRPr="007133ED">
          <w:rPr>
            <w:rStyle w:val="Hyperlink"/>
          </w:rPr>
          <w:t>Australian Industry Participation Framework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38926176" w:history="1">
        <w:r w:rsidRPr="007133ED">
          <w:rPr>
            <w:rStyle w:val="Hyperlink"/>
          </w:rPr>
          <w:t>Australia New Zealand Government Procurement Agreement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38926177" w:history="1">
        <w:r w:rsidRPr="007133ED">
          <w:rPr>
            <w:rStyle w:val="Hyperlink"/>
          </w:rPr>
          <w:t>Northern Territory Government Procurement Policy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38926178" w:history="1">
        <w:r w:rsidRPr="007133ED">
          <w:rPr>
            <w:rStyle w:val="Hyperlink"/>
          </w:rPr>
          <w:t>Enhanced Project By-Law Scheme (EPBS)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38926179" w:history="1">
        <w:r w:rsidRPr="007133ED">
          <w:rPr>
            <w:rStyle w:val="Hyperlink"/>
          </w:rPr>
          <w:t>Tradex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38926180" w:history="1">
        <w:r w:rsidRPr="007133ED">
          <w:rPr>
            <w:rStyle w:val="Hyperlink"/>
          </w:rPr>
          <w:t>Training and employment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38926181" w:history="1">
        <w:r w:rsidRPr="007133ED">
          <w:rPr>
            <w:rStyle w:val="Hyperlink"/>
          </w:rPr>
          <w:t>Business development programs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80A2A" w:rsidRDefault="00F80A2A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38926182" w:history="1">
        <w:r w:rsidRPr="007133ED">
          <w:rPr>
            <w:rStyle w:val="Hyperlink"/>
          </w:rPr>
          <w:t>Contact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_Toc338926182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20C06" w:rsidRDefault="00354E47" w:rsidP="00420C06">
      <w:r>
        <w:fldChar w:fldCharType="end"/>
      </w:r>
    </w:p>
    <w:p w:rsidR="00420C06" w:rsidRDefault="00420C06" w:rsidP="00420C06">
      <w:pPr>
        <w:sectPr w:rsidR="00420C06" w:rsidSect="00354E47">
          <w:headerReference w:type="first" r:id="rId13"/>
          <w:pgSz w:w="11906" w:h="16838" w:code="9"/>
          <w:pgMar w:top="992" w:right="1134" w:bottom="907" w:left="1418" w:header="709" w:footer="709" w:gutter="0"/>
          <w:cols w:space="708"/>
          <w:titlePg/>
          <w:docGrid w:linePitch="360"/>
        </w:sectPr>
      </w:pPr>
    </w:p>
    <w:p w:rsidR="00293A72" w:rsidRPr="003C6F4A" w:rsidRDefault="003C6F4A" w:rsidP="003C6F4A">
      <w:pPr>
        <w:pStyle w:val="Heading1"/>
      </w:pPr>
      <w:bookmarkStart w:id="1" w:name="_Toc338926157"/>
      <w:r w:rsidRPr="003C6F4A">
        <w:lastRenderedPageBreak/>
        <w:t>Foreword</w:t>
      </w:r>
      <w:bookmarkEnd w:id="1"/>
    </w:p>
    <w:p w:rsidR="003C6F4A" w:rsidRDefault="003C6F4A" w:rsidP="003C6F4A">
      <w:r w:rsidRPr="003006F2">
        <w:t>The continued growth of the Northern Territory economy is providing more scope for local</w:t>
      </w:r>
      <w:r>
        <w:t xml:space="preserve"> </w:t>
      </w:r>
      <w:r w:rsidRPr="003006F2">
        <w:t>business and industry development than ever before.</w:t>
      </w:r>
    </w:p>
    <w:p w:rsidR="003C6F4A" w:rsidRDefault="003C6F4A" w:rsidP="003C6F4A">
      <w:r w:rsidRPr="003006F2">
        <w:t>Territory businesses have consistently demonstrated that they can compete on price, quality and</w:t>
      </w:r>
      <w:r>
        <w:t xml:space="preserve"> </w:t>
      </w:r>
      <w:r w:rsidRPr="003006F2">
        <w:t>after sales service. Providing the highest quality and reliable services is vital to our local</w:t>
      </w:r>
      <w:r>
        <w:t xml:space="preserve"> </w:t>
      </w:r>
      <w:r w:rsidRPr="003006F2">
        <w:t>business and industry competing successfully in domestic and international markets.</w:t>
      </w:r>
    </w:p>
    <w:p w:rsidR="003C6F4A" w:rsidRDefault="003C6F4A" w:rsidP="003C6F4A">
      <w:r w:rsidRPr="003006F2">
        <w:t>Building Northern Territory Industry Participation has been developed as a direct response to</w:t>
      </w:r>
      <w:r>
        <w:t xml:space="preserve"> </w:t>
      </w:r>
      <w:r w:rsidRPr="003006F2">
        <w:t>business and industry development needs. It aims to increase local industry participation in</w:t>
      </w:r>
      <w:r>
        <w:t xml:space="preserve"> </w:t>
      </w:r>
      <w:r w:rsidRPr="003006F2">
        <w:t>projects through giving competitive Territory businesses the opportunity to contribute to the future</w:t>
      </w:r>
      <w:r>
        <w:t xml:space="preserve"> </w:t>
      </w:r>
      <w:r w:rsidRPr="003006F2">
        <w:t>growth of the Territory and enhancing Territory business and industry capability.</w:t>
      </w:r>
    </w:p>
    <w:p w:rsidR="003C6F4A" w:rsidRDefault="003C6F4A" w:rsidP="003C6F4A">
      <w:r w:rsidRPr="003006F2">
        <w:t>Industry Participation Plans are a key element of Building Northern Territory Industry Participation</w:t>
      </w:r>
      <w:r>
        <w:t xml:space="preserve"> </w:t>
      </w:r>
      <w:r w:rsidRPr="003006F2">
        <w:t>and the Northern Territory Government continues its commitment to use these in relation to</w:t>
      </w:r>
      <w:r>
        <w:t xml:space="preserve"> </w:t>
      </w:r>
      <w:r w:rsidRPr="003006F2">
        <w:t>Government purchasing and investment decision making.</w:t>
      </w:r>
    </w:p>
    <w:p w:rsidR="003C6F4A" w:rsidRPr="003C6F4A" w:rsidRDefault="003C6F4A" w:rsidP="003C6F4A">
      <w:r w:rsidRPr="003006F2">
        <w:t>Building Northern Territory Industry Participation will assist in the sustainable</w:t>
      </w:r>
      <w:r>
        <w:t xml:space="preserve"> </w:t>
      </w:r>
      <w:r w:rsidRPr="003006F2">
        <w:t>development of the Territory economy and commend it t</w:t>
      </w:r>
      <w:r>
        <w:t xml:space="preserve">o all local businesses, project </w:t>
      </w:r>
      <w:r w:rsidRPr="003006F2">
        <w:t>proponents</w:t>
      </w:r>
      <w:r>
        <w:t xml:space="preserve"> </w:t>
      </w:r>
      <w:r w:rsidRPr="003006F2">
        <w:t>and developers.</w:t>
      </w:r>
    </w:p>
    <w:p w:rsidR="002B5C32" w:rsidRDefault="003C6F4A" w:rsidP="003C6F4A">
      <w:pPr>
        <w:pStyle w:val="Heading1"/>
      </w:pPr>
      <w:bookmarkStart w:id="2" w:name="_Toc338926158"/>
      <w:r>
        <w:t>Scope</w:t>
      </w:r>
      <w:bookmarkEnd w:id="2"/>
    </w:p>
    <w:p w:rsidR="003C6F4A" w:rsidRDefault="003C6F4A" w:rsidP="003C6F4A">
      <w:r w:rsidRPr="00686580">
        <w:t>The scope of Building Northern Territory Industry Participation is limited to:</w:t>
      </w:r>
    </w:p>
    <w:p w:rsidR="003C6F4A" w:rsidRDefault="003C6F4A" w:rsidP="003C6F4A">
      <w:pPr>
        <w:pStyle w:val="ListParagraph"/>
        <w:numPr>
          <w:ilvl w:val="0"/>
          <w:numId w:val="14"/>
        </w:numPr>
      </w:pPr>
      <w:r w:rsidRPr="00395FF7">
        <w:t>any form of preference to benefit small and medium enterprises</w:t>
      </w:r>
    </w:p>
    <w:p w:rsidR="003C6F4A" w:rsidRDefault="003C6F4A" w:rsidP="003C6F4A">
      <w:pPr>
        <w:pStyle w:val="ListParagraph"/>
        <w:numPr>
          <w:ilvl w:val="0"/>
          <w:numId w:val="14"/>
        </w:numPr>
      </w:pPr>
      <w:r w:rsidRPr="00395FF7">
        <w:t>measures for the health and welfare of Indigenous people</w:t>
      </w:r>
    </w:p>
    <w:p w:rsidR="003C6F4A" w:rsidRDefault="003C6F4A" w:rsidP="003C6F4A">
      <w:pPr>
        <w:pStyle w:val="ListParagraph"/>
        <w:numPr>
          <w:ilvl w:val="0"/>
          <w:numId w:val="14"/>
        </w:numPr>
      </w:pPr>
      <w:bookmarkStart w:id="3" w:name="_Toc316649557"/>
      <w:proofErr w:type="gramStart"/>
      <w:r w:rsidRPr="00395FF7">
        <w:t>measures</w:t>
      </w:r>
      <w:proofErr w:type="gramEnd"/>
      <w:r w:rsidRPr="00395FF7">
        <w:t xml:space="preserve"> for the economic and social advancement of Indigenous people.</w:t>
      </w:r>
      <w:bookmarkEnd w:id="3"/>
    </w:p>
    <w:p w:rsidR="003C6F4A" w:rsidRDefault="003C6F4A" w:rsidP="003C6F4A">
      <w:pPr>
        <w:pStyle w:val="Heading1"/>
      </w:pPr>
      <w:bookmarkStart w:id="4" w:name="_Toc338926159"/>
      <w:r>
        <w:t>Objectives</w:t>
      </w:r>
      <w:bookmarkEnd w:id="4"/>
    </w:p>
    <w:p w:rsidR="003C6F4A" w:rsidRDefault="003C6F4A" w:rsidP="003C6F4A">
      <w:r w:rsidRPr="003006F2">
        <w:t>The primary objectives of Building Northern Territory Industry Participation are to:</w:t>
      </w:r>
    </w:p>
    <w:p w:rsidR="003C6F4A" w:rsidRDefault="003C6F4A" w:rsidP="003C6F4A">
      <w:pPr>
        <w:pStyle w:val="ListParagraph"/>
        <w:numPr>
          <w:ilvl w:val="0"/>
          <w:numId w:val="16"/>
        </w:numPr>
      </w:pPr>
      <w:r w:rsidRPr="003006F2">
        <w:t>give competitive Territory businesses the opportunity to participate in the future growth of</w:t>
      </w:r>
      <w:r>
        <w:t xml:space="preserve"> </w:t>
      </w:r>
      <w:r w:rsidRPr="003006F2">
        <w:t>the Territory</w:t>
      </w:r>
    </w:p>
    <w:p w:rsidR="003C6F4A" w:rsidRDefault="003C6F4A" w:rsidP="003C6F4A">
      <w:pPr>
        <w:pStyle w:val="ListParagraph"/>
        <w:numPr>
          <w:ilvl w:val="0"/>
          <w:numId w:val="16"/>
        </w:numPr>
      </w:pPr>
      <w:proofErr w:type="gramStart"/>
      <w:r w:rsidRPr="003006F2">
        <w:t>enhance</w:t>
      </w:r>
      <w:proofErr w:type="gramEnd"/>
      <w:r w:rsidRPr="003006F2">
        <w:t xml:space="preserve"> Territory business and industry capability.</w:t>
      </w:r>
    </w:p>
    <w:p w:rsidR="003C6F4A" w:rsidRDefault="003C6F4A" w:rsidP="003C6F4A">
      <w:r w:rsidRPr="003006F2">
        <w:t>In addition</w:t>
      </w:r>
      <w:r>
        <w:t>,</w:t>
      </w:r>
      <w:r w:rsidRPr="003006F2">
        <w:t xml:space="preserve"> Building Northern Territory Industry Participation should also:</w:t>
      </w:r>
    </w:p>
    <w:p w:rsidR="003C6F4A" w:rsidRDefault="003C6F4A" w:rsidP="003C6F4A">
      <w:pPr>
        <w:pStyle w:val="ListParagraph"/>
        <w:numPr>
          <w:ilvl w:val="0"/>
          <w:numId w:val="17"/>
        </w:numPr>
      </w:pPr>
      <w:r w:rsidRPr="003006F2">
        <w:t>assist the growth and development of a vibrant private sector-led economy</w:t>
      </w:r>
    </w:p>
    <w:p w:rsidR="003C6F4A" w:rsidRDefault="003C6F4A" w:rsidP="003C6F4A">
      <w:pPr>
        <w:pStyle w:val="ListParagraph"/>
        <w:numPr>
          <w:ilvl w:val="0"/>
          <w:numId w:val="17"/>
        </w:numPr>
      </w:pPr>
      <w:r w:rsidRPr="003006F2">
        <w:t>encourage increased research and development by the private sector in the Territory</w:t>
      </w:r>
    </w:p>
    <w:p w:rsidR="003C6F4A" w:rsidRDefault="003C6F4A" w:rsidP="003C6F4A">
      <w:pPr>
        <w:pStyle w:val="ListParagraph"/>
        <w:numPr>
          <w:ilvl w:val="0"/>
          <w:numId w:val="17"/>
        </w:numPr>
      </w:pPr>
      <w:r w:rsidRPr="003006F2">
        <w:t>promote the use of local services and supplies</w:t>
      </w:r>
    </w:p>
    <w:p w:rsidR="003C6F4A" w:rsidRDefault="003C6F4A" w:rsidP="003C6F4A">
      <w:pPr>
        <w:pStyle w:val="ListParagraph"/>
        <w:numPr>
          <w:ilvl w:val="0"/>
          <w:numId w:val="17"/>
        </w:numPr>
      </w:pPr>
      <w:r w:rsidRPr="003006F2">
        <w:t>strengthen the workplace availability of skilled labour</w:t>
      </w:r>
    </w:p>
    <w:p w:rsidR="003C6F4A" w:rsidRDefault="003C6F4A" w:rsidP="003C6F4A">
      <w:pPr>
        <w:pStyle w:val="ListParagraph"/>
        <w:numPr>
          <w:ilvl w:val="0"/>
          <w:numId w:val="17"/>
        </w:numPr>
      </w:pPr>
      <w:r w:rsidRPr="003006F2">
        <w:t>foster strong regional economic development</w:t>
      </w:r>
    </w:p>
    <w:p w:rsidR="003C6F4A" w:rsidRDefault="003C6F4A" w:rsidP="003C6F4A">
      <w:pPr>
        <w:pStyle w:val="ListParagraph"/>
        <w:numPr>
          <w:ilvl w:val="0"/>
          <w:numId w:val="17"/>
        </w:numPr>
      </w:pPr>
      <w:r w:rsidRPr="003006F2">
        <w:t>support greater Indigenous participation in the Northern Territory economy</w:t>
      </w:r>
    </w:p>
    <w:p w:rsidR="003C6F4A" w:rsidRDefault="003C6F4A" w:rsidP="003C6F4A">
      <w:pPr>
        <w:pStyle w:val="ListParagraph"/>
        <w:numPr>
          <w:ilvl w:val="0"/>
          <w:numId w:val="17"/>
        </w:numPr>
      </w:pPr>
      <w:r w:rsidRPr="003006F2">
        <w:t>encourage major project proponents and developers to establish project offices and</w:t>
      </w:r>
      <w:r>
        <w:t xml:space="preserve"> </w:t>
      </w:r>
      <w:r w:rsidRPr="00395FF7">
        <w:t>operations bases in the Territory</w:t>
      </w:r>
    </w:p>
    <w:p w:rsidR="003C6F4A" w:rsidRDefault="003C6F4A" w:rsidP="003C6F4A">
      <w:pPr>
        <w:pStyle w:val="ListParagraph"/>
        <w:numPr>
          <w:ilvl w:val="0"/>
          <w:numId w:val="17"/>
        </w:numPr>
      </w:pPr>
      <w:r w:rsidRPr="003006F2">
        <w:t>provide major project proponents and developers with increased access to quality</w:t>
      </w:r>
      <w:r>
        <w:t xml:space="preserve"> </w:t>
      </w:r>
      <w:r w:rsidRPr="00395FF7">
        <w:t>Territory businesses</w:t>
      </w:r>
    </w:p>
    <w:p w:rsidR="003C6F4A" w:rsidRDefault="003C6F4A" w:rsidP="003C6F4A">
      <w:pPr>
        <w:pStyle w:val="ListParagraph"/>
        <w:numPr>
          <w:ilvl w:val="0"/>
          <w:numId w:val="17"/>
        </w:numPr>
      </w:pPr>
      <w:r w:rsidRPr="003006F2">
        <w:t>assist major project proponents and developers through reduced costs by building</w:t>
      </w:r>
      <w:r>
        <w:t xml:space="preserve"> </w:t>
      </w:r>
      <w:r w:rsidRPr="00395FF7">
        <w:t>industry capability and capacity</w:t>
      </w:r>
    </w:p>
    <w:p w:rsidR="003C6F4A" w:rsidRDefault="003C6F4A" w:rsidP="003C6F4A">
      <w:pPr>
        <w:pStyle w:val="ListParagraph"/>
        <w:numPr>
          <w:ilvl w:val="0"/>
          <w:numId w:val="17"/>
        </w:numPr>
      </w:pPr>
      <w:r w:rsidRPr="003006F2">
        <w:t>encourage more Northern Territory businesses to:</w:t>
      </w:r>
    </w:p>
    <w:p w:rsidR="003C6F4A" w:rsidRDefault="003C6F4A" w:rsidP="003C6F4A">
      <w:pPr>
        <w:pStyle w:val="ListParagraph"/>
        <w:numPr>
          <w:ilvl w:val="1"/>
          <w:numId w:val="17"/>
        </w:numPr>
      </w:pPr>
      <w:r w:rsidRPr="003006F2">
        <w:t>meet the highest international quality standards</w:t>
      </w:r>
    </w:p>
    <w:p w:rsidR="003C6F4A" w:rsidRDefault="003C6F4A" w:rsidP="003C6F4A">
      <w:pPr>
        <w:pStyle w:val="ListParagraph"/>
        <w:numPr>
          <w:ilvl w:val="1"/>
          <w:numId w:val="17"/>
        </w:numPr>
      </w:pPr>
      <w:r w:rsidRPr="003006F2">
        <w:t>utilise new technologies and materials</w:t>
      </w:r>
    </w:p>
    <w:p w:rsidR="003C6F4A" w:rsidRDefault="003C6F4A" w:rsidP="003C6F4A">
      <w:pPr>
        <w:pStyle w:val="ListParagraph"/>
        <w:numPr>
          <w:ilvl w:val="1"/>
          <w:numId w:val="17"/>
        </w:numPr>
      </w:pPr>
      <w:proofErr w:type="gramStart"/>
      <w:r w:rsidRPr="003006F2">
        <w:t>form</w:t>
      </w:r>
      <w:proofErr w:type="gramEnd"/>
      <w:r w:rsidRPr="003006F2">
        <w:t xml:space="preserve"> alliances and clusters to increase their competitiveness.</w:t>
      </w:r>
    </w:p>
    <w:p w:rsidR="003C6F4A" w:rsidRDefault="003C6F4A" w:rsidP="003C6F4A">
      <w:pPr>
        <w:pStyle w:val="Heading1"/>
      </w:pPr>
      <w:bookmarkStart w:id="5" w:name="_Toc338926160"/>
      <w:r>
        <w:t>Partnership</w:t>
      </w:r>
      <w:bookmarkEnd w:id="5"/>
    </w:p>
    <w:p w:rsidR="003C6F4A" w:rsidRDefault="003C6F4A" w:rsidP="003C6F4A">
      <w:r w:rsidRPr="003006F2">
        <w:t>The Government will work with the private sector to:</w:t>
      </w:r>
    </w:p>
    <w:p w:rsidR="003C6F4A" w:rsidRDefault="003C6F4A" w:rsidP="003C6F4A">
      <w:pPr>
        <w:pStyle w:val="ListParagraph"/>
        <w:numPr>
          <w:ilvl w:val="0"/>
          <w:numId w:val="19"/>
        </w:numPr>
      </w:pPr>
      <w:r w:rsidRPr="003006F2">
        <w:t>support sustainable economic development in the Northern Territory</w:t>
      </w:r>
    </w:p>
    <w:p w:rsidR="003C6F4A" w:rsidRDefault="003C6F4A" w:rsidP="003C6F4A">
      <w:pPr>
        <w:pStyle w:val="ListParagraph"/>
        <w:numPr>
          <w:ilvl w:val="0"/>
          <w:numId w:val="19"/>
        </w:numPr>
      </w:pPr>
      <w:r w:rsidRPr="003006F2">
        <w:t>encourage and promote the whole-of-life and long-term advantages of using locally</w:t>
      </w:r>
      <w:r w:rsidR="00A37AAC">
        <w:t xml:space="preserve"> </w:t>
      </w:r>
      <w:r w:rsidRPr="003006F2">
        <w:t>based supplies and labour</w:t>
      </w:r>
    </w:p>
    <w:p w:rsidR="003C6F4A" w:rsidRDefault="003C6F4A" w:rsidP="003C6F4A">
      <w:pPr>
        <w:pStyle w:val="ListParagraph"/>
        <w:numPr>
          <w:ilvl w:val="0"/>
          <w:numId w:val="19"/>
        </w:numPr>
      </w:pPr>
      <w:r w:rsidRPr="003006F2">
        <w:t>provide equitable opportunity for Indigenous Territorians to participate in economic</w:t>
      </w:r>
      <w:r w:rsidR="00A37AAC">
        <w:t xml:space="preserve"> </w:t>
      </w:r>
      <w:r w:rsidRPr="003006F2">
        <w:t>growth, including adopting specifically targeted Indigenous employment and training</w:t>
      </w:r>
      <w:r w:rsidR="00A37AAC">
        <w:t xml:space="preserve"> </w:t>
      </w:r>
      <w:r w:rsidRPr="003006F2">
        <w:t>strategies and pursuing joint venture opportunities with Indigenous businesses and</w:t>
      </w:r>
      <w:r w:rsidR="00A37AAC">
        <w:t xml:space="preserve"> </w:t>
      </w:r>
      <w:r w:rsidRPr="003006F2">
        <w:t>organisations where feasible</w:t>
      </w:r>
    </w:p>
    <w:p w:rsidR="003C6F4A" w:rsidRDefault="003C6F4A" w:rsidP="003C6F4A">
      <w:pPr>
        <w:pStyle w:val="ListParagraph"/>
        <w:numPr>
          <w:ilvl w:val="0"/>
          <w:numId w:val="19"/>
        </w:numPr>
      </w:pPr>
      <w:r w:rsidRPr="003006F2">
        <w:t>foster regional economic development with a focus on increased prosperity through</w:t>
      </w:r>
      <w:r w:rsidR="00A37AAC">
        <w:t xml:space="preserve"> </w:t>
      </w:r>
      <w:r w:rsidRPr="003006F2">
        <w:t>achieving targeted outcomes from regional investment</w:t>
      </w:r>
    </w:p>
    <w:p w:rsidR="003C6F4A" w:rsidRDefault="003C6F4A" w:rsidP="003C6F4A">
      <w:pPr>
        <w:pStyle w:val="ListParagraph"/>
        <w:numPr>
          <w:ilvl w:val="0"/>
          <w:numId w:val="19"/>
        </w:numPr>
      </w:pPr>
      <w:r w:rsidRPr="003006F2">
        <w:t>facilitate education and training opportunities that maximise local employability and</w:t>
      </w:r>
      <w:r w:rsidR="00A37AAC">
        <w:t xml:space="preserve"> </w:t>
      </w:r>
      <w:r w:rsidRPr="003006F2">
        <w:t>workplace capability</w:t>
      </w:r>
    </w:p>
    <w:p w:rsidR="003C6F4A" w:rsidRDefault="003C6F4A" w:rsidP="003C6F4A">
      <w:pPr>
        <w:pStyle w:val="ListParagraph"/>
        <w:numPr>
          <w:ilvl w:val="0"/>
          <w:numId w:val="19"/>
        </w:numPr>
      </w:pPr>
      <w:r w:rsidRPr="003006F2">
        <w:t>structure specifications, tenders and other project documentation to provide industry,</w:t>
      </w:r>
      <w:r w:rsidR="00A37AAC">
        <w:t xml:space="preserve"> </w:t>
      </w:r>
      <w:r w:rsidRPr="003006F2">
        <w:t>business and labour the opportunity for maximum participation in the supply of goods and</w:t>
      </w:r>
      <w:r w:rsidR="00A37AAC">
        <w:t xml:space="preserve"> </w:t>
      </w:r>
      <w:r w:rsidRPr="003006F2">
        <w:t>services</w:t>
      </w:r>
    </w:p>
    <w:p w:rsidR="003C6F4A" w:rsidRPr="00F20203" w:rsidRDefault="003C6F4A" w:rsidP="003C6F4A">
      <w:pPr>
        <w:pStyle w:val="ListParagraph"/>
        <w:numPr>
          <w:ilvl w:val="0"/>
          <w:numId w:val="19"/>
        </w:numPr>
      </w:pPr>
      <w:r w:rsidRPr="003006F2">
        <w:t xml:space="preserve">support and promote the services provided by </w:t>
      </w:r>
      <w:r>
        <w:t>Industry</w:t>
      </w:r>
      <w:r w:rsidRPr="003006F2">
        <w:t xml:space="preserve"> </w:t>
      </w:r>
      <w:r>
        <w:t>Capability Network</w:t>
      </w:r>
      <w:r w:rsidRPr="003006F2">
        <w:t xml:space="preserve"> Northern Territory to identify suitable Northern Territory, Australian and New Zealand</w:t>
      </w:r>
      <w:r>
        <w:t xml:space="preserve"> </w:t>
      </w:r>
      <w:r w:rsidRPr="00F20203">
        <w:t>providers</w:t>
      </w:r>
    </w:p>
    <w:p w:rsidR="003C6F4A" w:rsidRPr="00F20203" w:rsidRDefault="003C6F4A" w:rsidP="003C6F4A">
      <w:pPr>
        <w:pStyle w:val="ListParagraph"/>
        <w:numPr>
          <w:ilvl w:val="0"/>
          <w:numId w:val="19"/>
        </w:numPr>
      </w:pPr>
      <w:proofErr w:type="gramStart"/>
      <w:r w:rsidRPr="00F20203">
        <w:t>ensure</w:t>
      </w:r>
      <w:proofErr w:type="gramEnd"/>
      <w:r w:rsidRPr="00F20203">
        <w:t xml:space="preserve"> that its business assistance programs are aligned with the needs of business.</w:t>
      </w:r>
    </w:p>
    <w:p w:rsidR="003C6F4A" w:rsidRDefault="003C6F4A" w:rsidP="003C6F4A">
      <w:pPr>
        <w:pStyle w:val="Heading1"/>
      </w:pPr>
      <w:bookmarkStart w:id="6" w:name="_Toc338926161"/>
      <w:r>
        <w:t>Local</w:t>
      </w:r>
      <w:bookmarkEnd w:id="6"/>
    </w:p>
    <w:p w:rsidR="003C6F4A" w:rsidRDefault="003C6F4A" w:rsidP="003C6F4A">
      <w:r w:rsidRPr="00F20203">
        <w:t xml:space="preserve">The definition of ‘local’ </w:t>
      </w:r>
      <w:r w:rsidRPr="003006F2">
        <w:t>in this framework covers the Northern Territory, Australia or New Zealand,</w:t>
      </w:r>
      <w:r>
        <w:t xml:space="preserve"> </w:t>
      </w:r>
      <w:r w:rsidRPr="003006F2">
        <w:t>so as to be in accord with the Australia New Zealand Government Procurement Agreement</w:t>
      </w:r>
      <w:r>
        <w:t xml:space="preserve"> </w:t>
      </w:r>
      <w:r w:rsidRPr="003006F2">
        <w:t>(ANZGPA) entered into by Australian State an</w:t>
      </w:r>
      <w:r>
        <w:t xml:space="preserve">d Territory governments and the </w:t>
      </w:r>
      <w:r w:rsidRPr="003006F2">
        <w:t>Governments of</w:t>
      </w:r>
      <w:r>
        <w:t xml:space="preserve"> </w:t>
      </w:r>
      <w:r w:rsidRPr="003006F2">
        <w:t>Australia and New Zealand.</w:t>
      </w:r>
    </w:p>
    <w:p w:rsidR="003C6F4A" w:rsidRDefault="003C6F4A" w:rsidP="003C6F4A">
      <w:pPr>
        <w:pStyle w:val="Heading1"/>
      </w:pPr>
      <w:bookmarkStart w:id="7" w:name="_Toc338926162"/>
      <w:r>
        <w:t>Principles</w:t>
      </w:r>
      <w:bookmarkEnd w:id="7"/>
    </w:p>
    <w:p w:rsidR="003C6F4A" w:rsidRDefault="003C6F4A" w:rsidP="003C6F4A">
      <w:r w:rsidRPr="003006F2">
        <w:t>The following principles underpin Building Northern Territory Industry Participation:</w:t>
      </w:r>
    </w:p>
    <w:p w:rsidR="003C6F4A" w:rsidRDefault="003C6F4A" w:rsidP="003C6F4A">
      <w:r w:rsidRPr="003006F2">
        <w:rPr>
          <w:b/>
          <w:bCs/>
        </w:rPr>
        <w:t xml:space="preserve">Value: </w:t>
      </w:r>
      <w:r w:rsidRPr="003006F2">
        <w:t>This will be the primary consideration in Government purchasing and supply decisions. It</w:t>
      </w:r>
      <w:r w:rsidR="00A37AAC">
        <w:t xml:space="preserve"> </w:t>
      </w:r>
      <w:r w:rsidRPr="003006F2">
        <w:t xml:space="preserve">may encompass consideration of whole-of-life </w:t>
      </w:r>
      <w:proofErr w:type="spellStart"/>
      <w:r w:rsidRPr="003006F2">
        <w:t>costings</w:t>
      </w:r>
      <w:proofErr w:type="spellEnd"/>
      <w:r w:rsidRPr="003006F2">
        <w:t>, including the costs and benefits to</w:t>
      </w:r>
      <w:r>
        <w:t xml:space="preserve"> </w:t>
      </w:r>
      <w:r w:rsidRPr="003006F2">
        <w:t>Government and the community, rather than a focus on the lowest purchase price.</w:t>
      </w:r>
    </w:p>
    <w:p w:rsidR="003C6F4A" w:rsidRDefault="003C6F4A" w:rsidP="003C6F4A">
      <w:r w:rsidRPr="003006F2">
        <w:rPr>
          <w:b/>
          <w:bCs/>
        </w:rPr>
        <w:t xml:space="preserve">No Discrimination: </w:t>
      </w:r>
      <w:proofErr w:type="gramStart"/>
      <w:r w:rsidRPr="003006F2">
        <w:t>Consistent with international obligations, there will be no</w:t>
      </w:r>
      <w:proofErr w:type="gramEnd"/>
      <w:r w:rsidRPr="003006F2">
        <w:t xml:space="preserve"> protectionism,</w:t>
      </w:r>
      <w:r w:rsidR="00A37AAC">
        <w:t xml:space="preserve"> </w:t>
      </w:r>
      <w:r w:rsidRPr="003006F2">
        <w:t>subsidies or premiums on price.</w:t>
      </w:r>
    </w:p>
    <w:p w:rsidR="003C6F4A" w:rsidRDefault="003C6F4A" w:rsidP="003C6F4A">
      <w:r w:rsidRPr="003006F2">
        <w:rPr>
          <w:b/>
          <w:bCs/>
        </w:rPr>
        <w:t xml:space="preserve">Competitiveness: </w:t>
      </w:r>
      <w:r w:rsidRPr="003006F2">
        <w:t>Local industry’s ability to compete on a global scale should be strengthened</w:t>
      </w:r>
      <w:r w:rsidR="00A37AAC">
        <w:t xml:space="preserve"> </w:t>
      </w:r>
      <w:r w:rsidRPr="003006F2">
        <w:t>and promoted.</w:t>
      </w:r>
    </w:p>
    <w:p w:rsidR="003C6F4A" w:rsidRDefault="003C6F4A" w:rsidP="003C6F4A">
      <w:r w:rsidRPr="003006F2">
        <w:rPr>
          <w:b/>
          <w:bCs/>
        </w:rPr>
        <w:t xml:space="preserve">Full, Fair and Reasonable Access: </w:t>
      </w:r>
      <w:r w:rsidRPr="003006F2">
        <w:t>The Government’s purchasing processes will be open, clear</w:t>
      </w:r>
      <w:r>
        <w:t xml:space="preserve"> </w:t>
      </w:r>
      <w:r w:rsidRPr="003006F2">
        <w:t>and accountable. Strong ethical work and business practices will be supported and competition</w:t>
      </w:r>
      <w:r>
        <w:t xml:space="preserve"> </w:t>
      </w:r>
      <w:r w:rsidRPr="003006F2">
        <w:t>will be full, fair and transparent.</w:t>
      </w:r>
    </w:p>
    <w:p w:rsidR="003C6F4A" w:rsidRDefault="003C6F4A" w:rsidP="003C6F4A">
      <w:r w:rsidRPr="003006F2">
        <w:rPr>
          <w:b/>
          <w:bCs/>
        </w:rPr>
        <w:t xml:space="preserve">Territory-based Operations: </w:t>
      </w:r>
      <w:r w:rsidRPr="003006F2">
        <w:t>Major project proponents and developers will be encouraged to</w:t>
      </w:r>
      <w:r w:rsidR="00A37AAC">
        <w:t xml:space="preserve"> </w:t>
      </w:r>
      <w:r w:rsidRPr="003006F2">
        <w:t>establish operations in the Territory.</w:t>
      </w:r>
    </w:p>
    <w:p w:rsidR="003C6F4A" w:rsidRDefault="003C6F4A" w:rsidP="003C6F4A">
      <w:r w:rsidRPr="003006F2">
        <w:rPr>
          <w:b/>
          <w:bCs/>
        </w:rPr>
        <w:t xml:space="preserve">Territory Business Development: </w:t>
      </w:r>
      <w:r w:rsidRPr="003006F2">
        <w:t>Capability and capacity will be enhanced through business</w:t>
      </w:r>
      <w:r w:rsidR="00A37AAC">
        <w:t xml:space="preserve"> </w:t>
      </w:r>
      <w:r w:rsidRPr="003006F2">
        <w:t>growth and development and businesses will be encouraged to enter into joint ventures</w:t>
      </w:r>
      <w:r>
        <w:t xml:space="preserve">, </w:t>
      </w:r>
      <w:r w:rsidRPr="003006F2">
        <w:t>consortia</w:t>
      </w:r>
      <w:r>
        <w:t xml:space="preserve"> </w:t>
      </w:r>
      <w:r w:rsidRPr="003006F2">
        <w:t>and networks to strengthen competitiveness.</w:t>
      </w:r>
    </w:p>
    <w:p w:rsidR="003C6F4A" w:rsidRDefault="003C6F4A" w:rsidP="003C6F4A">
      <w:r w:rsidRPr="003006F2">
        <w:rPr>
          <w:b/>
          <w:bCs/>
        </w:rPr>
        <w:t xml:space="preserve">Indigenous Economic Development: </w:t>
      </w:r>
      <w:r w:rsidRPr="003006F2">
        <w:t>The Government will work in partnership with project</w:t>
      </w:r>
      <w:r w:rsidR="00A37AAC">
        <w:t xml:space="preserve"> </w:t>
      </w:r>
      <w:r w:rsidRPr="003006F2">
        <w:t>proponents, developers and contractors to identify and create opportunities for Indigenous</w:t>
      </w:r>
      <w:r w:rsidR="00A37AAC">
        <w:t xml:space="preserve"> </w:t>
      </w:r>
      <w:r w:rsidRPr="003006F2">
        <w:t>economic development.</w:t>
      </w:r>
    </w:p>
    <w:p w:rsidR="003C6F4A" w:rsidRDefault="003C6F4A" w:rsidP="003C6F4A">
      <w:r w:rsidRPr="003006F2">
        <w:rPr>
          <w:b/>
          <w:bCs/>
        </w:rPr>
        <w:t xml:space="preserve">Regional Development: </w:t>
      </w:r>
      <w:r w:rsidRPr="003006F2">
        <w:t>All project proponents, developers and their contractors will be</w:t>
      </w:r>
      <w:r w:rsidR="00A37AAC">
        <w:t xml:space="preserve"> </w:t>
      </w:r>
      <w:r w:rsidRPr="003006F2">
        <w:t>encouraged to maximise opportunities for regional development, including establishing</w:t>
      </w:r>
      <w:r>
        <w:t xml:space="preserve"> </w:t>
      </w:r>
      <w:r w:rsidRPr="003006F2">
        <w:t>locally based operations and workforce where possible.</w:t>
      </w:r>
    </w:p>
    <w:p w:rsidR="003C6F4A" w:rsidRDefault="003C6F4A" w:rsidP="003C6F4A">
      <w:r w:rsidRPr="003006F2">
        <w:rPr>
          <w:b/>
          <w:bCs/>
        </w:rPr>
        <w:t xml:space="preserve">Australian Standards: </w:t>
      </w:r>
      <w:r w:rsidRPr="003006F2">
        <w:t>The use of appropriate or equivalent Australian Standards for all project</w:t>
      </w:r>
      <w:r>
        <w:t xml:space="preserve"> </w:t>
      </w:r>
      <w:r w:rsidRPr="003006F2">
        <w:t>elements will be supported. In particular, specifications relating to cyclonic, tropical and arid</w:t>
      </w:r>
      <w:r>
        <w:t xml:space="preserve"> </w:t>
      </w:r>
      <w:r w:rsidRPr="003006F2">
        <w:t>conditions should be incorporated where appropriate. The engagement of local planners,</w:t>
      </w:r>
      <w:r>
        <w:t xml:space="preserve"> </w:t>
      </w:r>
      <w:r w:rsidRPr="003006F2">
        <w:t>designers, architects, engineers and project managers will be encouraged.</w:t>
      </w:r>
    </w:p>
    <w:p w:rsidR="003C6F4A" w:rsidRPr="008A58F6" w:rsidRDefault="003C6F4A" w:rsidP="003C6F4A">
      <w:r w:rsidRPr="003006F2">
        <w:rPr>
          <w:b/>
          <w:bCs/>
        </w:rPr>
        <w:t xml:space="preserve">Evaluation and Monitoring: </w:t>
      </w:r>
      <w:r w:rsidRPr="003006F2">
        <w:t>The Government is committed to evaluating and monitoring the</w:t>
      </w:r>
      <w:r>
        <w:t xml:space="preserve"> </w:t>
      </w:r>
      <w:r w:rsidRPr="003006F2">
        <w:t>effectiveness of Building Northern Territory Industry Participation.</w:t>
      </w:r>
    </w:p>
    <w:p w:rsidR="003C6F4A" w:rsidRDefault="00A37AAC" w:rsidP="00A37AAC">
      <w:pPr>
        <w:pStyle w:val="Heading1"/>
      </w:pPr>
      <w:bookmarkStart w:id="8" w:name="_Toc338926163"/>
      <w:r>
        <w:t>Elements of the Building Northern Territory Industry Participation</w:t>
      </w:r>
      <w:bookmarkEnd w:id="8"/>
    </w:p>
    <w:p w:rsidR="00A37AAC" w:rsidRDefault="00A37AAC" w:rsidP="00A37AAC">
      <w:r w:rsidRPr="003006F2">
        <w:t>The Northern Territory Government has a commitment to provide competitive businesses the</w:t>
      </w:r>
      <w:r>
        <w:t xml:space="preserve"> </w:t>
      </w:r>
      <w:r w:rsidRPr="003006F2">
        <w:t>opportunity to participate in the future growth of the Territory. This commitment will focus on</w:t>
      </w:r>
      <w:r>
        <w:t xml:space="preserve"> </w:t>
      </w:r>
      <w:r w:rsidRPr="003006F2">
        <w:t>building business, industry and community capability through capacity building, education and</w:t>
      </w:r>
      <w:r>
        <w:t xml:space="preserve"> </w:t>
      </w:r>
      <w:r w:rsidRPr="003006F2">
        <w:t>training.</w:t>
      </w:r>
    </w:p>
    <w:p w:rsidR="00A37AAC" w:rsidRDefault="00A37AAC" w:rsidP="00A37AAC">
      <w:r w:rsidRPr="003006F2">
        <w:t>The Government acknowledges that major projects will be vital to the further development of a</w:t>
      </w:r>
      <w:r>
        <w:t xml:space="preserve"> </w:t>
      </w:r>
      <w:r w:rsidRPr="003006F2">
        <w:t>vibrant private sector-led economy. In particular, the Government has undertaken to maximise</w:t>
      </w:r>
      <w:r>
        <w:t xml:space="preserve"> </w:t>
      </w:r>
      <w:r w:rsidRPr="003006F2">
        <w:t>the opportunities for involvement by Territory businesses. This will include the requirement for</w:t>
      </w:r>
      <w:r>
        <w:t xml:space="preserve"> </w:t>
      </w:r>
      <w:r w:rsidRPr="003006F2">
        <w:t>project proponents and developers to prepare a statement of their commitment to local</w:t>
      </w:r>
      <w:r>
        <w:t xml:space="preserve"> </w:t>
      </w:r>
      <w:r w:rsidRPr="003006F2">
        <w:t>participation through an Industry Participation Plan.</w:t>
      </w:r>
    </w:p>
    <w:p w:rsidR="00A37AAC" w:rsidRDefault="00A37AAC" w:rsidP="00A37AAC">
      <w:r w:rsidRPr="003006F2">
        <w:t>An Industry Participation Plan will be a requirement for all Northern Territory Government</w:t>
      </w:r>
      <w:r>
        <w:t xml:space="preserve"> </w:t>
      </w:r>
      <w:r w:rsidRPr="003006F2">
        <w:t>assisted private sector projects that have an expected value in excess of $5 million. It will also be</w:t>
      </w:r>
      <w:r>
        <w:t xml:space="preserve"> </w:t>
      </w:r>
      <w:r w:rsidRPr="003006F2">
        <w:t>a requirement for all Northern Territory Government tendered projects that have an expected</w:t>
      </w:r>
      <w:r>
        <w:t xml:space="preserve"> </w:t>
      </w:r>
      <w:r w:rsidRPr="003006F2">
        <w:t>value in excess of $5 million and for Territory Public Private Partner</w:t>
      </w:r>
      <w:r>
        <w:t xml:space="preserve">ships (Territory </w:t>
      </w:r>
      <w:r w:rsidRPr="003006F2">
        <w:t>Partnerships)</w:t>
      </w:r>
      <w:r>
        <w:t xml:space="preserve"> </w:t>
      </w:r>
      <w:r w:rsidRPr="003006F2">
        <w:t>which will provide opportunities for all sectors in the economy to contribute to the efficient delivery</w:t>
      </w:r>
      <w:r>
        <w:t xml:space="preserve"> </w:t>
      </w:r>
      <w:r w:rsidRPr="003006F2">
        <w:t>of infrastructure and services.</w:t>
      </w:r>
    </w:p>
    <w:p w:rsidR="00A37AAC" w:rsidRDefault="00A37AAC" w:rsidP="00A37AAC">
      <w:r w:rsidRPr="003006F2">
        <w:t>These initiatives, together with Government procureme</w:t>
      </w:r>
      <w:r>
        <w:t>nt and a partnership with the</w:t>
      </w:r>
      <w:r w:rsidRPr="003006F2">
        <w:t xml:space="preserve"> Industry</w:t>
      </w:r>
      <w:r>
        <w:t xml:space="preserve"> </w:t>
      </w:r>
      <w:r w:rsidRPr="003006F2">
        <w:t>Capability Network</w:t>
      </w:r>
      <w:r>
        <w:t xml:space="preserve"> Northern Territory</w:t>
      </w:r>
      <w:r w:rsidRPr="003006F2">
        <w:t xml:space="preserve"> (</w:t>
      </w:r>
      <w:r>
        <w:t>ICN NT</w:t>
      </w:r>
      <w:r w:rsidRPr="003006F2">
        <w:t>), are central to the Government’s commitment to local participation.</w:t>
      </w:r>
    </w:p>
    <w:p w:rsidR="00A37AAC" w:rsidRDefault="00A37AAC" w:rsidP="00A37AAC">
      <w:pPr>
        <w:pStyle w:val="Heading1"/>
      </w:pPr>
      <w:bookmarkStart w:id="9" w:name="_Toc338926164"/>
      <w:r>
        <w:t>Industry Participation Plans</w:t>
      </w:r>
      <w:bookmarkEnd w:id="9"/>
    </w:p>
    <w:p w:rsidR="00A37AAC" w:rsidRDefault="00A37AAC" w:rsidP="00A37AAC">
      <w:pPr>
        <w:pStyle w:val="Heading2"/>
      </w:pPr>
      <w:bookmarkStart w:id="10" w:name="_Toc338926165"/>
      <w:r w:rsidRPr="00FD38AA">
        <w:t>Industry Participation Plans are intended to:</w:t>
      </w:r>
      <w:bookmarkEnd w:id="10"/>
    </w:p>
    <w:p w:rsidR="00A37AAC" w:rsidRDefault="00A37AAC" w:rsidP="00A37AAC">
      <w:pPr>
        <w:pStyle w:val="ListParagraph"/>
        <w:numPr>
          <w:ilvl w:val="0"/>
          <w:numId w:val="20"/>
        </w:numPr>
      </w:pPr>
      <w:r w:rsidRPr="00FD38AA">
        <w:t>assist project proponents and developers to maximise opportunities to utilise local</w:t>
      </w:r>
      <w:r>
        <w:t xml:space="preserve"> </w:t>
      </w:r>
      <w:r w:rsidRPr="00246A6F">
        <w:t>suppliers, services and labour</w:t>
      </w:r>
    </w:p>
    <w:p w:rsidR="00A37AAC" w:rsidRDefault="00A37AAC" w:rsidP="00A37AAC">
      <w:pPr>
        <w:pStyle w:val="ListParagraph"/>
        <w:numPr>
          <w:ilvl w:val="0"/>
          <w:numId w:val="20"/>
        </w:numPr>
      </w:pPr>
      <w:r w:rsidRPr="00FD38AA">
        <w:t>improve the capacity of businesses to compete globally</w:t>
      </w:r>
    </w:p>
    <w:p w:rsidR="00A37AAC" w:rsidRDefault="00A37AAC" w:rsidP="00A37AAC">
      <w:pPr>
        <w:pStyle w:val="ListParagraph"/>
        <w:numPr>
          <w:ilvl w:val="0"/>
          <w:numId w:val="20"/>
        </w:numPr>
      </w:pPr>
      <w:proofErr w:type="gramStart"/>
      <w:r w:rsidRPr="00FD38AA">
        <w:t>assist</w:t>
      </w:r>
      <w:proofErr w:type="gramEnd"/>
      <w:r w:rsidRPr="00FD38AA">
        <w:t xml:space="preserve"> decision making in relation to Government purchasing and investment where value</w:t>
      </w:r>
      <w:r>
        <w:t xml:space="preserve"> </w:t>
      </w:r>
      <w:r w:rsidRPr="00246A6F">
        <w:t>will be the primary consideration.</w:t>
      </w:r>
    </w:p>
    <w:p w:rsidR="00A37AAC" w:rsidRDefault="00A37AAC" w:rsidP="00A37AAC">
      <w:pPr>
        <w:pStyle w:val="Heading2"/>
      </w:pPr>
      <w:bookmarkStart w:id="11" w:name="_Toc338926166"/>
      <w:r w:rsidRPr="00FD38AA">
        <w:t>Opportunities for Territory suppliers and service providers:</w:t>
      </w:r>
      <w:bookmarkEnd w:id="11"/>
    </w:p>
    <w:p w:rsidR="00A37AAC" w:rsidRDefault="00A37AAC" w:rsidP="00A37AAC">
      <w:r w:rsidRPr="00FD38AA">
        <w:t xml:space="preserve">Territory businesses that register their details and capabilities with </w:t>
      </w:r>
      <w:r>
        <w:t>ICN NT</w:t>
      </w:r>
      <w:r w:rsidRPr="00FD38AA">
        <w:t xml:space="preserve"> will benefit from an</w:t>
      </w:r>
      <w:r>
        <w:t xml:space="preserve"> </w:t>
      </w:r>
      <w:r w:rsidRPr="00FD38AA">
        <w:t>increased opportunity to bid for contracts on projects, and raised awareness of the capabilities of</w:t>
      </w:r>
      <w:r>
        <w:t xml:space="preserve"> </w:t>
      </w:r>
      <w:r w:rsidRPr="00FD38AA">
        <w:t>the supply and service sector.</w:t>
      </w:r>
    </w:p>
    <w:p w:rsidR="00A37AAC" w:rsidRDefault="00A37AAC" w:rsidP="00A37AAC">
      <w:r w:rsidRPr="00FD38AA">
        <w:t>In order to maximise competitiveness, Territory businesses are also encouraged to:</w:t>
      </w:r>
    </w:p>
    <w:p w:rsidR="00A37AAC" w:rsidRDefault="00A37AAC" w:rsidP="00A37AAC">
      <w:pPr>
        <w:pStyle w:val="ListParagraph"/>
        <w:numPr>
          <w:ilvl w:val="0"/>
          <w:numId w:val="22"/>
        </w:numPr>
      </w:pPr>
      <w:r w:rsidRPr="00FD38AA">
        <w:t>increase knowledge of pre-qualification requirements</w:t>
      </w:r>
    </w:p>
    <w:p w:rsidR="00A37AAC" w:rsidRDefault="00A37AAC" w:rsidP="00A37AAC">
      <w:pPr>
        <w:pStyle w:val="ListParagraph"/>
        <w:numPr>
          <w:ilvl w:val="0"/>
          <w:numId w:val="22"/>
        </w:numPr>
      </w:pPr>
      <w:r w:rsidRPr="00FD38AA">
        <w:t>match client perceptions of value through international and/or Australian quality and</w:t>
      </w:r>
      <w:r>
        <w:t xml:space="preserve"> </w:t>
      </w:r>
      <w:r w:rsidRPr="00FD38AA">
        <w:t>standards accreditation, a trained skilled workforce and quality control of product</w:t>
      </w:r>
      <w:r>
        <w:t xml:space="preserve"> </w:t>
      </w:r>
      <w:r w:rsidRPr="00FD38AA">
        <w:t>manufacture</w:t>
      </w:r>
    </w:p>
    <w:p w:rsidR="00A37AAC" w:rsidRDefault="00A37AAC" w:rsidP="00A37AAC">
      <w:pPr>
        <w:pStyle w:val="ListParagraph"/>
        <w:numPr>
          <w:ilvl w:val="0"/>
          <w:numId w:val="22"/>
        </w:numPr>
      </w:pPr>
      <w:r w:rsidRPr="00FD38AA">
        <w:t>commit to achieving recognised accredited standards in workplace safety, industrial</w:t>
      </w:r>
      <w:r>
        <w:t xml:space="preserve"> </w:t>
      </w:r>
      <w:r w:rsidRPr="00246A6F">
        <w:t>relations and environmental policies</w:t>
      </w:r>
    </w:p>
    <w:p w:rsidR="00A37AAC" w:rsidRDefault="00A37AAC" w:rsidP="00A37AAC">
      <w:pPr>
        <w:pStyle w:val="ListParagraph"/>
        <w:numPr>
          <w:ilvl w:val="0"/>
          <w:numId w:val="22"/>
        </w:numPr>
      </w:pPr>
      <w:r w:rsidRPr="00FD38AA">
        <w:t>develop or acquire the capability and knowledge to meet the needs of projects in the</w:t>
      </w:r>
      <w:r>
        <w:t xml:space="preserve"> </w:t>
      </w:r>
      <w:r w:rsidRPr="00246A6F">
        <w:t>Northern Territory, Northern Australia and the South East Asian region</w:t>
      </w:r>
    </w:p>
    <w:p w:rsidR="00A37AAC" w:rsidRDefault="00A37AAC" w:rsidP="00A37AAC">
      <w:pPr>
        <w:pStyle w:val="ListParagraph"/>
        <w:numPr>
          <w:ilvl w:val="0"/>
          <w:numId w:val="22"/>
        </w:numPr>
      </w:pPr>
      <w:proofErr w:type="gramStart"/>
      <w:r w:rsidRPr="00FD38AA">
        <w:t>apply</w:t>
      </w:r>
      <w:proofErr w:type="gramEnd"/>
      <w:r w:rsidRPr="00FD38AA">
        <w:t xml:space="preserve"> best practice approaches in employing, training and retaining Indigenous</w:t>
      </w:r>
      <w:r>
        <w:t xml:space="preserve"> employees </w:t>
      </w:r>
      <w:r w:rsidRPr="00246A6F">
        <w:t>and securing joint venture opportunities with Indigenous organisations, where</w:t>
      </w:r>
      <w:r>
        <w:t xml:space="preserve"> </w:t>
      </w:r>
      <w:r w:rsidRPr="00246A6F">
        <w:t>available.</w:t>
      </w:r>
    </w:p>
    <w:p w:rsidR="00A37AAC" w:rsidRDefault="00A37AAC" w:rsidP="00A37AAC">
      <w:r w:rsidRPr="00FD38AA">
        <w:t>A variety of government and industry-run programs are available to assist Territory businesses</w:t>
      </w:r>
      <w:r>
        <w:t xml:space="preserve"> </w:t>
      </w:r>
      <w:r w:rsidRPr="00FD38AA">
        <w:t>increase their competitiveness. This includes the facilitation of business consortia with other</w:t>
      </w:r>
      <w:r>
        <w:t xml:space="preserve"> </w:t>
      </w:r>
      <w:r w:rsidRPr="00FD38AA">
        <w:t>companies or contractors (including Indigenous and regional enterprises) and interstate and/or</w:t>
      </w:r>
      <w:r>
        <w:t xml:space="preserve"> </w:t>
      </w:r>
      <w:r w:rsidRPr="00FD38AA">
        <w:t>international companies. More details are available from the Department of Business.</w:t>
      </w:r>
    </w:p>
    <w:p w:rsidR="00A37AAC" w:rsidRDefault="00A37AAC" w:rsidP="00A37AAC">
      <w:pPr>
        <w:pStyle w:val="Heading2"/>
      </w:pPr>
      <w:bookmarkStart w:id="12" w:name="_Toc338926167"/>
      <w:r w:rsidRPr="00FD38AA">
        <w:t>Developers, contractors and operators are encouraged to:</w:t>
      </w:r>
      <w:bookmarkEnd w:id="12"/>
    </w:p>
    <w:p w:rsidR="00A37AAC" w:rsidRDefault="00A37AAC" w:rsidP="00A37AAC">
      <w:pPr>
        <w:pStyle w:val="ListParagraph"/>
        <w:numPr>
          <w:ilvl w:val="0"/>
          <w:numId w:val="23"/>
        </w:numPr>
      </w:pPr>
      <w:r w:rsidRPr="00FD38AA">
        <w:t>purchase locally to contribute to significant whole-of-life cost savings such as lower</w:t>
      </w:r>
      <w:r>
        <w:t xml:space="preserve"> </w:t>
      </w:r>
      <w:r w:rsidRPr="00246A6F">
        <w:t>inventory costs, reduced lead times, reduced exchange rate risks, no import tariffs or</w:t>
      </w:r>
      <w:r>
        <w:t xml:space="preserve"> </w:t>
      </w:r>
      <w:r w:rsidRPr="00246A6F">
        <w:t>other duties, and improved opportunities for after sales support for the life of a project</w:t>
      </w:r>
    </w:p>
    <w:p w:rsidR="00A37AAC" w:rsidRDefault="00A37AAC" w:rsidP="00A37AAC">
      <w:pPr>
        <w:pStyle w:val="ListParagraph"/>
        <w:numPr>
          <w:ilvl w:val="0"/>
          <w:numId w:val="23"/>
        </w:numPr>
      </w:pPr>
      <w:r w:rsidRPr="00FD38AA">
        <w:t>provide full, fair and reasonable opportunity for Territory companies where they are</w:t>
      </w:r>
      <w:r>
        <w:t xml:space="preserve"> </w:t>
      </w:r>
      <w:r w:rsidRPr="00246A6F">
        <w:t>competitive on price, performance, quality, suitability and delivery</w:t>
      </w:r>
    </w:p>
    <w:p w:rsidR="00A37AAC" w:rsidRDefault="00A37AAC" w:rsidP="00A37AAC">
      <w:pPr>
        <w:pStyle w:val="ListParagraph"/>
        <w:numPr>
          <w:ilvl w:val="0"/>
          <w:numId w:val="23"/>
        </w:numPr>
      </w:pPr>
      <w:r w:rsidRPr="00FD38AA">
        <w:t>adopt specifically targeted Indigenous employment and training strategies and pursue</w:t>
      </w:r>
      <w:r>
        <w:t xml:space="preserve"> </w:t>
      </w:r>
      <w:r w:rsidRPr="00246A6F">
        <w:t>joint venture opportunities with Indigenous businesses and organisations where available</w:t>
      </w:r>
    </w:p>
    <w:p w:rsidR="00A37AAC" w:rsidRDefault="00A37AAC" w:rsidP="00A37AAC">
      <w:pPr>
        <w:pStyle w:val="ListParagraph"/>
        <w:numPr>
          <w:ilvl w:val="0"/>
          <w:numId w:val="23"/>
        </w:numPr>
      </w:pPr>
      <w:r w:rsidRPr="00FD38AA">
        <w:t>structure specifications, tenders and other project documentation to provide local</w:t>
      </w:r>
      <w:r>
        <w:t xml:space="preserve"> </w:t>
      </w:r>
      <w:r w:rsidRPr="00246A6F">
        <w:t>industry, business and labour the opportunity for maximum participation in the supply of</w:t>
      </w:r>
      <w:r>
        <w:t xml:space="preserve"> </w:t>
      </w:r>
      <w:r w:rsidRPr="00246A6F">
        <w:t>goods and services</w:t>
      </w:r>
    </w:p>
    <w:p w:rsidR="00A37AAC" w:rsidRDefault="00A37AAC" w:rsidP="00A37AAC">
      <w:pPr>
        <w:pStyle w:val="ListParagraph"/>
        <w:numPr>
          <w:ilvl w:val="0"/>
          <w:numId w:val="23"/>
        </w:numPr>
      </w:pPr>
      <w:r w:rsidRPr="00FD38AA">
        <w:t>incorporate an Industry Participation Plan into contracts entered into with any third party,</w:t>
      </w:r>
      <w:r>
        <w:t xml:space="preserve"> </w:t>
      </w:r>
      <w:r w:rsidRPr="00246A6F">
        <w:t>particularly prime contractors and turnkey contracts, to provide services and supplies,</w:t>
      </w:r>
      <w:r>
        <w:t xml:space="preserve"> </w:t>
      </w:r>
      <w:r w:rsidRPr="00246A6F">
        <w:t>with the expectation that they will pass this obligation on their sub-contractors and</w:t>
      </w:r>
      <w:r>
        <w:t xml:space="preserve"> </w:t>
      </w:r>
      <w:r w:rsidRPr="00FD38AA">
        <w:t>suppliers</w:t>
      </w:r>
    </w:p>
    <w:p w:rsidR="00A37AAC" w:rsidRDefault="00A37AAC" w:rsidP="00A37AAC">
      <w:pPr>
        <w:pStyle w:val="ListParagraph"/>
        <w:numPr>
          <w:ilvl w:val="0"/>
          <w:numId w:val="23"/>
        </w:numPr>
      </w:pPr>
      <w:r w:rsidRPr="00FD38AA">
        <w:t>form consortia and networks to strengthen competitiveness</w:t>
      </w:r>
    </w:p>
    <w:p w:rsidR="00A37AAC" w:rsidRDefault="00A37AAC" w:rsidP="00A37AAC">
      <w:pPr>
        <w:pStyle w:val="ListParagraph"/>
        <w:numPr>
          <w:ilvl w:val="0"/>
          <w:numId w:val="23"/>
        </w:numPr>
      </w:pPr>
      <w:proofErr w:type="gramStart"/>
      <w:r w:rsidRPr="00FD38AA">
        <w:t>establish</w:t>
      </w:r>
      <w:proofErr w:type="gramEnd"/>
      <w:r w:rsidRPr="00FD38AA">
        <w:t xml:space="preserve"> locally based regional headquarters, operations and workforces.</w:t>
      </w:r>
    </w:p>
    <w:p w:rsidR="00A37AAC" w:rsidRDefault="00A37AAC" w:rsidP="00A37AAC">
      <w:pPr>
        <w:pStyle w:val="Heading1"/>
      </w:pPr>
      <w:bookmarkStart w:id="13" w:name="_Toc338926168"/>
      <w:r>
        <w:t>Key elements of an Industry Participation Plan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Key element sof an Industry Participation plan, showing element and description"/>
      </w:tblPr>
      <w:tblGrid>
        <w:gridCol w:w="4785"/>
        <w:gridCol w:w="4785"/>
      </w:tblGrid>
      <w:tr w:rsidR="00A37AAC" w:rsidRPr="00A37AAC" w:rsidTr="00454436">
        <w:trPr>
          <w:cantSplit/>
          <w:trHeight w:val="397"/>
          <w:tblHeader/>
        </w:trPr>
        <w:tc>
          <w:tcPr>
            <w:tcW w:w="4785" w:type="dxa"/>
            <w:vAlign w:val="center"/>
          </w:tcPr>
          <w:p w:rsidR="00A37AAC" w:rsidRPr="00A37AAC" w:rsidRDefault="00A37AAC" w:rsidP="00A37AAC">
            <w:pPr>
              <w:pStyle w:val="NoSpacing"/>
              <w:rPr>
                <w:b/>
              </w:rPr>
            </w:pPr>
            <w:r w:rsidRPr="00A37AAC">
              <w:rPr>
                <w:b/>
              </w:rPr>
              <w:t>Element</w:t>
            </w:r>
          </w:p>
        </w:tc>
        <w:tc>
          <w:tcPr>
            <w:tcW w:w="4785" w:type="dxa"/>
            <w:vAlign w:val="center"/>
          </w:tcPr>
          <w:p w:rsidR="00A37AAC" w:rsidRPr="00A37AAC" w:rsidRDefault="00A37AAC" w:rsidP="00A37AAC">
            <w:pPr>
              <w:pStyle w:val="NoSpacing"/>
              <w:rPr>
                <w:b/>
              </w:rPr>
            </w:pPr>
            <w:r w:rsidRPr="00A37AAC">
              <w:rPr>
                <w:b/>
              </w:rPr>
              <w:t>Description</w:t>
            </w:r>
          </w:p>
        </w:tc>
      </w:tr>
      <w:tr w:rsidR="00A37AAC" w:rsidTr="00454436">
        <w:trPr>
          <w:cantSplit/>
        </w:trPr>
        <w:tc>
          <w:tcPr>
            <w:tcW w:w="4785" w:type="dxa"/>
          </w:tcPr>
          <w:p w:rsidR="00A37AAC" w:rsidRDefault="00A37AAC" w:rsidP="00A37AAC">
            <w:pPr>
              <w:pStyle w:val="ListParagraph"/>
              <w:numPr>
                <w:ilvl w:val="0"/>
                <w:numId w:val="26"/>
              </w:numPr>
            </w:pPr>
            <w:r>
              <w:t>Project description</w:t>
            </w:r>
          </w:p>
        </w:tc>
        <w:tc>
          <w:tcPr>
            <w:tcW w:w="4785" w:type="dxa"/>
          </w:tcPr>
          <w:p w:rsidR="00A37AAC" w:rsidRDefault="00A37AAC" w:rsidP="00A37AAC">
            <w:pPr>
              <w:pStyle w:val="ListParagraph"/>
              <w:numPr>
                <w:ilvl w:val="0"/>
                <w:numId w:val="27"/>
              </w:numPr>
            </w:pPr>
            <w:r>
              <w:t>An outline of the project and its estimated value</w:t>
            </w:r>
          </w:p>
          <w:p w:rsidR="00A37AAC" w:rsidRDefault="00A37AAC" w:rsidP="00A37AAC">
            <w:pPr>
              <w:pStyle w:val="ListParagraph"/>
              <w:numPr>
                <w:ilvl w:val="0"/>
                <w:numId w:val="27"/>
              </w:numPr>
            </w:pPr>
            <w:r>
              <w:t>An outline of the Northern Territory Industry component</w:t>
            </w:r>
            <w:r w:rsidR="00454436">
              <w:t>.</w:t>
            </w:r>
          </w:p>
        </w:tc>
      </w:tr>
      <w:tr w:rsidR="00A37AAC" w:rsidTr="00454436">
        <w:trPr>
          <w:cantSplit/>
        </w:trPr>
        <w:tc>
          <w:tcPr>
            <w:tcW w:w="4785" w:type="dxa"/>
          </w:tcPr>
          <w:p w:rsidR="00A37AAC" w:rsidRDefault="00A37AAC" w:rsidP="00A37AAC">
            <w:pPr>
              <w:pStyle w:val="ListParagraph"/>
              <w:numPr>
                <w:ilvl w:val="0"/>
                <w:numId w:val="26"/>
              </w:numPr>
            </w:pPr>
            <w:r>
              <w:t>How services, suppliers and labour will be utilised</w:t>
            </w:r>
          </w:p>
        </w:tc>
        <w:tc>
          <w:tcPr>
            <w:tcW w:w="4785" w:type="dxa"/>
          </w:tcPr>
          <w:p w:rsidR="00A37AAC" w:rsidRDefault="00A37AAC" w:rsidP="00A37AAC">
            <w:r>
              <w:t>This should include an outline of:</w:t>
            </w:r>
          </w:p>
          <w:p w:rsidR="00A37AAC" w:rsidRDefault="00A37AAC" w:rsidP="00A37AAC">
            <w:pPr>
              <w:pStyle w:val="ListParagraph"/>
              <w:numPr>
                <w:ilvl w:val="0"/>
                <w:numId w:val="28"/>
              </w:numPr>
            </w:pPr>
            <w:r>
              <w:t>what goods or services will be required</w:t>
            </w:r>
          </w:p>
          <w:p w:rsidR="00A37AAC" w:rsidRDefault="00A37AAC" w:rsidP="00A37AAC">
            <w:pPr>
              <w:pStyle w:val="ListParagraph"/>
              <w:numPr>
                <w:ilvl w:val="0"/>
                <w:numId w:val="28"/>
              </w:numPr>
            </w:pPr>
            <w:r>
              <w:t>what goods or services industry can tender for</w:t>
            </w:r>
          </w:p>
          <w:p w:rsidR="00A37AAC" w:rsidRDefault="00A37AAC" w:rsidP="00A37AAC">
            <w:pPr>
              <w:pStyle w:val="ListParagraph"/>
              <w:numPr>
                <w:ilvl w:val="0"/>
                <w:numId w:val="28"/>
              </w:numPr>
            </w:pPr>
            <w:r>
              <w:t>prequalification and tender criteria</w:t>
            </w:r>
          </w:p>
          <w:p w:rsidR="00A37AAC" w:rsidRDefault="00A37AAC" w:rsidP="00A37AAC">
            <w:pPr>
              <w:pStyle w:val="ListParagraph"/>
              <w:numPr>
                <w:ilvl w:val="0"/>
                <w:numId w:val="28"/>
              </w:numPr>
            </w:pPr>
            <w:r>
              <w:t>how the NTICN will be engaged</w:t>
            </w:r>
          </w:p>
          <w:p w:rsidR="00A37AAC" w:rsidRDefault="00A37AAC" w:rsidP="00A37AAC">
            <w:pPr>
              <w:pStyle w:val="ListParagraph"/>
              <w:numPr>
                <w:ilvl w:val="0"/>
                <w:numId w:val="28"/>
              </w:numPr>
            </w:pPr>
            <w:r>
              <w:t>opportunities for local participation through all tiers of the supply chain (</w:t>
            </w:r>
            <w:proofErr w:type="spellStart"/>
            <w:r>
              <w:t>ie</w:t>
            </w:r>
            <w:proofErr w:type="spellEnd"/>
            <w:r>
              <w:t xml:space="preserve"> include potential sub-contractors)</w:t>
            </w:r>
          </w:p>
          <w:p w:rsidR="00A37AAC" w:rsidRDefault="00A37AAC" w:rsidP="00A37AAC">
            <w:pPr>
              <w:pStyle w:val="ListParagraph"/>
              <w:numPr>
                <w:ilvl w:val="0"/>
                <w:numId w:val="28"/>
              </w:numPr>
            </w:pPr>
            <w:r>
              <w:t>estimated local employment during construction and operation</w:t>
            </w:r>
          </w:p>
          <w:p w:rsidR="00454436" w:rsidRDefault="00454436" w:rsidP="00A37AAC">
            <w:pPr>
              <w:pStyle w:val="ListParagraph"/>
              <w:numPr>
                <w:ilvl w:val="0"/>
                <w:numId w:val="28"/>
              </w:numPr>
            </w:pPr>
            <w:proofErr w:type="gramStart"/>
            <w:r>
              <w:t>proposed</w:t>
            </w:r>
            <w:proofErr w:type="gramEnd"/>
            <w:r>
              <w:t xml:space="preserve"> workforce operation in the Northern Territory.</w:t>
            </w:r>
          </w:p>
        </w:tc>
      </w:tr>
      <w:tr w:rsidR="00A37AAC" w:rsidTr="00454436">
        <w:trPr>
          <w:cantSplit/>
        </w:trPr>
        <w:tc>
          <w:tcPr>
            <w:tcW w:w="4785" w:type="dxa"/>
          </w:tcPr>
          <w:p w:rsidR="00A37AAC" w:rsidRDefault="00454436" w:rsidP="00454436">
            <w:pPr>
              <w:pStyle w:val="ListParagraph"/>
              <w:numPr>
                <w:ilvl w:val="0"/>
                <w:numId w:val="26"/>
              </w:numPr>
            </w:pPr>
            <w:r>
              <w:t>Enhancements to business and industry capability</w:t>
            </w:r>
          </w:p>
        </w:tc>
        <w:tc>
          <w:tcPr>
            <w:tcW w:w="4785" w:type="dxa"/>
          </w:tcPr>
          <w:p w:rsidR="00A37AAC" w:rsidRDefault="00454436" w:rsidP="00A37AAC">
            <w:r>
              <w:t>This should include an outline of proposed: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29"/>
              </w:numPr>
            </w:pPr>
            <w:r>
              <w:t>skills development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29"/>
              </w:numPr>
            </w:pPr>
            <w:r>
              <w:t>research and development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29"/>
              </w:numPr>
            </w:pPr>
            <w:r>
              <w:t>opportunities for networks and alliances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29"/>
              </w:numPr>
            </w:pPr>
            <w:r>
              <w:t>encouragement of international quality standards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29"/>
              </w:numPr>
            </w:pPr>
            <w:r>
              <w:t>use of proven emerging technologies and materials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29"/>
              </w:numPr>
            </w:pPr>
            <w:proofErr w:type="gramStart"/>
            <w:r>
              <w:t>integration</w:t>
            </w:r>
            <w:proofErr w:type="gramEnd"/>
            <w:r>
              <w:t xml:space="preserve"> of local industry into global supply chains.</w:t>
            </w:r>
          </w:p>
        </w:tc>
      </w:tr>
      <w:tr w:rsidR="00454436" w:rsidTr="00454436">
        <w:trPr>
          <w:cantSplit/>
        </w:trPr>
        <w:tc>
          <w:tcPr>
            <w:tcW w:w="4785" w:type="dxa"/>
          </w:tcPr>
          <w:p w:rsidR="00454436" w:rsidRDefault="00454436" w:rsidP="00454436">
            <w:pPr>
              <w:pStyle w:val="ListParagraph"/>
              <w:numPr>
                <w:ilvl w:val="0"/>
                <w:numId w:val="26"/>
              </w:numPr>
            </w:pPr>
            <w:r>
              <w:t>Regional economic development benefits</w:t>
            </w:r>
          </w:p>
        </w:tc>
        <w:tc>
          <w:tcPr>
            <w:tcW w:w="4785" w:type="dxa"/>
          </w:tcPr>
          <w:p w:rsidR="00454436" w:rsidRDefault="00454436" w:rsidP="00A37AAC">
            <w:r>
              <w:t>This should include an outline of: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30"/>
              </w:numPr>
            </w:pPr>
            <w:r>
              <w:t>the estimated impact of the project on the immediate region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30"/>
              </w:numPr>
            </w:pPr>
            <w:proofErr w:type="gramStart"/>
            <w:r>
              <w:t>specific</w:t>
            </w:r>
            <w:proofErr w:type="gramEnd"/>
            <w:r>
              <w:t xml:space="preserve"> proposals to maximise regional involvement.</w:t>
            </w:r>
          </w:p>
        </w:tc>
      </w:tr>
      <w:tr w:rsidR="00454436" w:rsidTr="00454436">
        <w:trPr>
          <w:cantSplit/>
        </w:trPr>
        <w:tc>
          <w:tcPr>
            <w:tcW w:w="4785" w:type="dxa"/>
          </w:tcPr>
          <w:p w:rsidR="00454436" w:rsidRDefault="00454436" w:rsidP="00454436">
            <w:pPr>
              <w:pStyle w:val="ListParagraph"/>
              <w:numPr>
                <w:ilvl w:val="0"/>
                <w:numId w:val="26"/>
              </w:numPr>
            </w:pPr>
            <w:r>
              <w:t>Proposals for Indigenous participation</w:t>
            </w:r>
          </w:p>
        </w:tc>
        <w:tc>
          <w:tcPr>
            <w:tcW w:w="4785" w:type="dxa"/>
          </w:tcPr>
          <w:p w:rsidR="00454436" w:rsidRDefault="00454436" w:rsidP="00A37AAC">
            <w:r>
              <w:t>This should include: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31"/>
              </w:numPr>
            </w:pPr>
            <w:proofErr w:type="gramStart"/>
            <w:r>
              <w:t>an</w:t>
            </w:r>
            <w:proofErr w:type="gramEnd"/>
            <w:r>
              <w:t xml:space="preserve"> outline of specific plans to maximise Indigenous participation.</w:t>
            </w:r>
          </w:p>
        </w:tc>
      </w:tr>
      <w:tr w:rsidR="00454436" w:rsidTr="00454436">
        <w:trPr>
          <w:cantSplit/>
        </w:trPr>
        <w:tc>
          <w:tcPr>
            <w:tcW w:w="4785" w:type="dxa"/>
          </w:tcPr>
          <w:p w:rsidR="00454436" w:rsidRDefault="00454436" w:rsidP="00454436">
            <w:pPr>
              <w:pStyle w:val="ListParagraph"/>
              <w:numPr>
                <w:ilvl w:val="0"/>
                <w:numId w:val="26"/>
              </w:numPr>
            </w:pPr>
            <w:r>
              <w:t>Communication strategy</w:t>
            </w:r>
          </w:p>
        </w:tc>
        <w:tc>
          <w:tcPr>
            <w:tcW w:w="4785" w:type="dxa"/>
          </w:tcPr>
          <w:p w:rsidR="00454436" w:rsidRDefault="00454436" w:rsidP="00A37AAC">
            <w:r>
              <w:t>This should: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31"/>
              </w:numPr>
            </w:pPr>
            <w:r>
              <w:t>outline how the proponent will inform local industry about particular opportunities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31"/>
              </w:numPr>
            </w:pPr>
            <w:proofErr w:type="gramStart"/>
            <w:r>
              <w:t>include</w:t>
            </w:r>
            <w:proofErr w:type="gramEnd"/>
            <w:r>
              <w:t xml:space="preserve"> structural tender documents to ensure that local suppliers are provided the same opportunity as existing supply chain partners to participate in the project.</w:t>
            </w:r>
          </w:p>
        </w:tc>
      </w:tr>
      <w:tr w:rsidR="00454436" w:rsidTr="00454436">
        <w:trPr>
          <w:cantSplit/>
        </w:trPr>
        <w:tc>
          <w:tcPr>
            <w:tcW w:w="4785" w:type="dxa"/>
          </w:tcPr>
          <w:p w:rsidR="00454436" w:rsidRDefault="00454436" w:rsidP="00454436">
            <w:pPr>
              <w:pStyle w:val="ListParagraph"/>
              <w:numPr>
                <w:ilvl w:val="0"/>
                <w:numId w:val="26"/>
              </w:numPr>
            </w:pPr>
            <w:r>
              <w:t>Reporting methodology</w:t>
            </w:r>
          </w:p>
        </w:tc>
        <w:tc>
          <w:tcPr>
            <w:tcW w:w="4785" w:type="dxa"/>
          </w:tcPr>
          <w:p w:rsidR="00454436" w:rsidRDefault="00454436" w:rsidP="00A37AAC">
            <w:r>
              <w:t>This should include an overview of reporting commitments and mechanisms, including: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32"/>
              </w:numPr>
            </w:pPr>
            <w:r>
              <w:t>a proposed framework for reporting against key elements of the Industry Participation Plan</w:t>
            </w:r>
          </w:p>
          <w:p w:rsidR="00454436" w:rsidRDefault="00454436" w:rsidP="00454436">
            <w:pPr>
              <w:pStyle w:val="ListParagraph"/>
              <w:numPr>
                <w:ilvl w:val="0"/>
                <w:numId w:val="32"/>
              </w:numPr>
            </w:pPr>
            <w:proofErr w:type="gramStart"/>
            <w:r>
              <w:t>a</w:t>
            </w:r>
            <w:proofErr w:type="gramEnd"/>
            <w:r>
              <w:t xml:space="preserve"> schedule of report submissions.</w:t>
            </w:r>
          </w:p>
        </w:tc>
      </w:tr>
    </w:tbl>
    <w:p w:rsidR="00A37AAC" w:rsidRPr="00610123" w:rsidRDefault="00454436" w:rsidP="00A37AAC">
      <w:r>
        <w:br/>
        <w:t xml:space="preserve">Note: These </w:t>
      </w:r>
      <w:r w:rsidRPr="00610123">
        <w:t>elements are provided only as a guide and should be adapted as required for specific projects.</w:t>
      </w:r>
    </w:p>
    <w:p w:rsidR="00454436" w:rsidRDefault="00454436" w:rsidP="00454436">
      <w:pPr>
        <w:pStyle w:val="Heading1"/>
      </w:pPr>
      <w:bookmarkStart w:id="14" w:name="_Toc338926169"/>
      <w:r>
        <w:t>How will an Industry Participation Plan operate?</w:t>
      </w:r>
      <w:bookmarkEnd w:id="14"/>
    </w:p>
    <w:p w:rsidR="00454436" w:rsidRDefault="00454436" w:rsidP="00454436">
      <w:r w:rsidRPr="00FD38AA">
        <w:t>An Industry Participation Plan should address how full, fair and reasonable opportunity for local</w:t>
      </w:r>
      <w:r>
        <w:t xml:space="preserve"> </w:t>
      </w:r>
      <w:r w:rsidRPr="00FD38AA">
        <w:t>businesses, industry and labour will be provided. It should apply to all stages of a project,</w:t>
      </w:r>
      <w:r>
        <w:t xml:space="preserve"> </w:t>
      </w:r>
      <w:r w:rsidRPr="00FD38AA">
        <w:t>including planning, design, initiation, development, tenderin</w:t>
      </w:r>
      <w:r>
        <w:t xml:space="preserve">g, construction, operation and, </w:t>
      </w:r>
      <w:r w:rsidRPr="00FD38AA">
        <w:t>where</w:t>
      </w:r>
      <w:r>
        <w:t xml:space="preserve"> </w:t>
      </w:r>
      <w:r w:rsidRPr="00FD38AA">
        <w:t>appropriate, rehabilitation. It should also include all tiers of the supply chain, including</w:t>
      </w:r>
      <w:r>
        <w:t xml:space="preserve"> </w:t>
      </w:r>
      <w:r w:rsidRPr="00FD38AA">
        <w:t>subcontractors and suppliers.</w:t>
      </w:r>
    </w:p>
    <w:p w:rsidR="00454436" w:rsidRDefault="00454436" w:rsidP="00454436">
      <w:r w:rsidRPr="00FD38AA">
        <w:t xml:space="preserve">Officers from </w:t>
      </w:r>
      <w:r w:rsidR="00F80A2A">
        <w:t>the Department of Business</w:t>
      </w:r>
      <w:r w:rsidRPr="00FD38AA">
        <w:t xml:space="preserve"> are available to give advice in the </w:t>
      </w:r>
      <w:r>
        <w:t xml:space="preserve">preparation of plans. ICN NT and </w:t>
      </w:r>
      <w:r w:rsidRPr="00FD38AA">
        <w:t>industry</w:t>
      </w:r>
      <w:r>
        <w:t xml:space="preserve"> </w:t>
      </w:r>
      <w:r w:rsidRPr="00FD38AA">
        <w:t>associations can assist with industry capability and</w:t>
      </w:r>
      <w:r>
        <w:t xml:space="preserve"> business matching. Training </w:t>
      </w:r>
      <w:r w:rsidRPr="00FD38AA">
        <w:t>Advisory</w:t>
      </w:r>
      <w:r>
        <w:t xml:space="preserve"> </w:t>
      </w:r>
      <w:r w:rsidRPr="00FD38AA">
        <w:t>Councils can provide skills capability and training</w:t>
      </w:r>
      <w:r>
        <w:t xml:space="preserve"> </w:t>
      </w:r>
      <w:r w:rsidRPr="00FD38AA">
        <w:t>information and advice.</w:t>
      </w:r>
    </w:p>
    <w:p w:rsidR="00454436" w:rsidRDefault="00454436" w:rsidP="00454436">
      <w:r w:rsidRPr="00FD38AA">
        <w:t>An Industry Participation Plan should be developed in line with the Territory’s national and</w:t>
      </w:r>
      <w:r>
        <w:t xml:space="preserve"> </w:t>
      </w:r>
      <w:r w:rsidRPr="00FD38AA">
        <w:t>international obligations, including the Australian Industry Participation Framework (AIPF) and the</w:t>
      </w:r>
      <w:r>
        <w:t xml:space="preserve"> </w:t>
      </w:r>
      <w:r w:rsidRPr="00FD38AA">
        <w:t xml:space="preserve">ANZGPA. See Appendix </w:t>
      </w:r>
      <w:r>
        <w:t>A</w:t>
      </w:r>
      <w:r w:rsidRPr="00FD38AA">
        <w:t xml:space="preserve"> for further information.</w:t>
      </w:r>
    </w:p>
    <w:p w:rsidR="00454436" w:rsidRDefault="00454436" w:rsidP="00454436">
      <w:pPr>
        <w:pStyle w:val="Heading2"/>
      </w:pPr>
      <w:bookmarkStart w:id="15" w:name="_Toc338926170"/>
      <w:r>
        <w:t>Who should develop an Industry Participation Plan?</w:t>
      </w:r>
      <w:bookmarkEnd w:id="15"/>
    </w:p>
    <w:p w:rsidR="00454436" w:rsidRDefault="00454436" w:rsidP="00454436">
      <w:r w:rsidRPr="00FD38AA">
        <w:t xml:space="preserve">An Industry Participation Plan </w:t>
      </w:r>
      <w:r w:rsidRPr="00246A6F">
        <w:rPr>
          <w:u w:val="single"/>
        </w:rPr>
        <w:t>will be a requirement</w:t>
      </w:r>
      <w:r w:rsidRPr="00FD38AA">
        <w:t xml:space="preserve"> for all Northern Territory Government</w:t>
      </w:r>
      <w:r>
        <w:t xml:space="preserve"> </w:t>
      </w:r>
      <w:r w:rsidRPr="00FD38AA">
        <w:t>assisted private sector projects that have an expected value in excess of $5 million.</w:t>
      </w:r>
    </w:p>
    <w:p w:rsidR="00454436" w:rsidRDefault="00454436" w:rsidP="00454436">
      <w:r w:rsidRPr="00FD38AA">
        <w:t xml:space="preserve">An Industry Participation Plan </w:t>
      </w:r>
      <w:r w:rsidRPr="00246A6F">
        <w:rPr>
          <w:u w:val="single"/>
        </w:rPr>
        <w:t>will be a requirement</w:t>
      </w:r>
      <w:r w:rsidRPr="00FD38AA">
        <w:t xml:space="preserve"> for all Northern Territory Public Private</w:t>
      </w:r>
      <w:r>
        <w:t xml:space="preserve"> </w:t>
      </w:r>
      <w:r w:rsidRPr="00FD38AA">
        <w:t>Partnership projects.</w:t>
      </w:r>
    </w:p>
    <w:p w:rsidR="00454436" w:rsidRDefault="00454436" w:rsidP="00454436">
      <w:r w:rsidRPr="00FD38AA">
        <w:t xml:space="preserve">Preselected tenderers </w:t>
      </w:r>
      <w:r w:rsidRPr="00246A6F">
        <w:rPr>
          <w:u w:val="single"/>
        </w:rPr>
        <w:t>will be required to submit</w:t>
      </w:r>
      <w:r w:rsidRPr="00FD38AA">
        <w:t xml:space="preserve"> an Industry Participation Plan for all Northern</w:t>
      </w:r>
      <w:r>
        <w:t xml:space="preserve"> </w:t>
      </w:r>
      <w:r w:rsidRPr="00FD38AA">
        <w:t>Territory Government tendered projects that have an expected value in excess of $5 million.</w:t>
      </w:r>
    </w:p>
    <w:p w:rsidR="00454436" w:rsidRDefault="00454436" w:rsidP="00454436">
      <w:r w:rsidRPr="00FD38AA">
        <w:t xml:space="preserve">An Industry Participation Plan </w:t>
      </w:r>
      <w:r w:rsidRPr="00246A6F">
        <w:rPr>
          <w:u w:val="single"/>
        </w:rPr>
        <w:t>will be actively encouraged</w:t>
      </w:r>
      <w:r w:rsidRPr="00FD38AA">
        <w:t xml:space="preserve"> for private sector projects that are not</w:t>
      </w:r>
      <w:r>
        <w:t xml:space="preserve"> </w:t>
      </w:r>
      <w:r w:rsidRPr="00FD38AA">
        <w:t>Northern Territory Government assisted private sector projects and have an expected value in</w:t>
      </w:r>
      <w:r>
        <w:t xml:space="preserve"> </w:t>
      </w:r>
      <w:r w:rsidRPr="00FD38AA">
        <w:t>excess of $5 million.</w:t>
      </w:r>
    </w:p>
    <w:p w:rsidR="00454436" w:rsidRDefault="00454436" w:rsidP="00454436">
      <w:pPr>
        <w:pStyle w:val="Heading2"/>
      </w:pPr>
      <w:bookmarkStart w:id="16" w:name="_Toc338926171"/>
      <w:r>
        <w:t>What is a Northern Territory Government assisted private sector project?</w:t>
      </w:r>
      <w:bookmarkEnd w:id="16"/>
    </w:p>
    <w:p w:rsidR="00454436" w:rsidRDefault="00454436" w:rsidP="00454436">
      <w:r w:rsidRPr="00FD38AA">
        <w:t>It is a project where the Northern Territory Government makes either a direct financial investment</w:t>
      </w:r>
      <w:r>
        <w:t xml:space="preserve"> </w:t>
      </w:r>
      <w:r w:rsidRPr="00FD38AA">
        <w:t>and/or an indirect quantifiable contribution beyond standard Government provision of regulatory</w:t>
      </w:r>
      <w:r>
        <w:t xml:space="preserve"> </w:t>
      </w:r>
      <w:r w:rsidRPr="00FD38AA">
        <w:t>and facilitative services.</w:t>
      </w:r>
    </w:p>
    <w:p w:rsidR="002B5C32" w:rsidRDefault="002B5C32" w:rsidP="003C6F4A"/>
    <w:p w:rsidR="002B5C32" w:rsidRDefault="002B5C32" w:rsidP="00610123">
      <w:pPr>
        <w:sectPr w:rsidR="002B5C32" w:rsidSect="003C6F4A">
          <w:headerReference w:type="first" r:id="rId14"/>
          <w:footerReference w:type="first" r:id="rId15"/>
          <w:pgSz w:w="11906" w:h="16838" w:code="9"/>
          <w:pgMar w:top="992" w:right="1134" w:bottom="907" w:left="1418" w:header="709" w:footer="709" w:gutter="0"/>
          <w:cols w:space="708"/>
          <w:docGrid w:linePitch="360"/>
        </w:sectPr>
      </w:pPr>
    </w:p>
    <w:p w:rsidR="002B5C32" w:rsidRPr="00B16300" w:rsidRDefault="002B5C32" w:rsidP="00454436">
      <w:pPr>
        <w:pStyle w:val="Heading1"/>
      </w:pPr>
      <w:bookmarkStart w:id="17" w:name="_Toc338926172"/>
      <w:r w:rsidRPr="00B16300">
        <w:lastRenderedPageBreak/>
        <w:t xml:space="preserve">Appendix </w:t>
      </w:r>
      <w:r w:rsidR="00454436">
        <w:t>A</w:t>
      </w:r>
      <w:bookmarkEnd w:id="17"/>
    </w:p>
    <w:p w:rsidR="00454436" w:rsidRPr="00610123" w:rsidRDefault="00454436" w:rsidP="00610123">
      <w:pPr>
        <w:pStyle w:val="Heading2"/>
      </w:pPr>
      <w:bookmarkStart w:id="18" w:name="_Toc317164110"/>
      <w:bookmarkStart w:id="19" w:name="_Toc338926173"/>
      <w:r w:rsidRPr="00610123">
        <w:t>Additional information</w:t>
      </w:r>
      <w:bookmarkEnd w:id="18"/>
      <w:bookmarkEnd w:id="19"/>
    </w:p>
    <w:p w:rsidR="00454436" w:rsidRPr="00454436" w:rsidRDefault="00454436" w:rsidP="00454436">
      <w:pPr>
        <w:pStyle w:val="Heading3"/>
      </w:pPr>
      <w:bookmarkStart w:id="20" w:name="_Toc317164111"/>
      <w:bookmarkStart w:id="21" w:name="_Toc338926174"/>
      <w:r w:rsidRPr="00454436">
        <w:t>Nationa</w:t>
      </w:r>
      <w:r w:rsidR="002506C7">
        <w:t>l and i</w:t>
      </w:r>
      <w:r w:rsidRPr="00454436">
        <w:t xml:space="preserve">nternational </w:t>
      </w:r>
      <w:r w:rsidR="002506C7">
        <w:t>f</w:t>
      </w:r>
      <w:r w:rsidRPr="00454436">
        <w:t>rameworks</w:t>
      </w:r>
      <w:bookmarkEnd w:id="20"/>
      <w:bookmarkEnd w:id="21"/>
    </w:p>
    <w:p w:rsidR="00454436" w:rsidRDefault="00454436" w:rsidP="00454436">
      <w:r w:rsidRPr="00FD38AA">
        <w:t>Building Northern Territory Industry Participation has been developed to be consistent with the</w:t>
      </w:r>
      <w:r>
        <w:t xml:space="preserve"> </w:t>
      </w:r>
      <w:r w:rsidRPr="00FD38AA">
        <w:t>Territory’s national and international obligations, including the Australian Industry Participation</w:t>
      </w:r>
      <w:r>
        <w:t xml:space="preserve"> </w:t>
      </w:r>
      <w:r w:rsidRPr="00FD38AA">
        <w:t>Framework (AIPF) and the Australia New Zealand Government Procurement Agreement</w:t>
      </w:r>
      <w:r>
        <w:t xml:space="preserve"> </w:t>
      </w:r>
      <w:r w:rsidRPr="00FD38AA">
        <w:t>(ANZGPA).</w:t>
      </w:r>
    </w:p>
    <w:p w:rsidR="00454436" w:rsidRDefault="00454436" w:rsidP="00454436">
      <w:r w:rsidRPr="00FD38AA">
        <w:t>Building Northern Territory Industry Participation has also been influenced by various other</w:t>
      </w:r>
      <w:r>
        <w:t xml:space="preserve"> </w:t>
      </w:r>
      <w:r w:rsidRPr="00FD38AA">
        <w:t>international and national policy initiatives. The Territory Government monitors and provides input</w:t>
      </w:r>
      <w:r>
        <w:t xml:space="preserve"> </w:t>
      </w:r>
      <w:r w:rsidRPr="00FD38AA">
        <w:t>into these policy initiatives which include:</w:t>
      </w:r>
    </w:p>
    <w:p w:rsidR="00454436" w:rsidRDefault="00454436" w:rsidP="00454436">
      <w:pPr>
        <w:pStyle w:val="ListParagraph"/>
        <w:numPr>
          <w:ilvl w:val="0"/>
          <w:numId w:val="33"/>
        </w:numPr>
      </w:pPr>
      <w:r w:rsidRPr="00FD38AA">
        <w:t>The World Trade Organisation (WTO)</w:t>
      </w:r>
    </w:p>
    <w:p w:rsidR="00454436" w:rsidRDefault="00454436" w:rsidP="00454436">
      <w:pPr>
        <w:pStyle w:val="ListParagraph"/>
        <w:numPr>
          <w:ilvl w:val="0"/>
          <w:numId w:val="33"/>
        </w:numPr>
      </w:pPr>
      <w:r w:rsidRPr="00FD38AA">
        <w:t>Australian National Competition Policy and other Commonwealth Legislation</w:t>
      </w:r>
    </w:p>
    <w:p w:rsidR="00454436" w:rsidRDefault="00454436" w:rsidP="00454436">
      <w:pPr>
        <w:pStyle w:val="ListParagraph"/>
        <w:numPr>
          <w:ilvl w:val="0"/>
          <w:numId w:val="33"/>
        </w:numPr>
      </w:pPr>
      <w:r w:rsidRPr="00FD38AA">
        <w:t>Other treaties and trade agreements.</w:t>
      </w:r>
    </w:p>
    <w:p w:rsidR="00454436" w:rsidRPr="00454436" w:rsidRDefault="00454436" w:rsidP="00454436">
      <w:pPr>
        <w:pStyle w:val="Heading3"/>
      </w:pPr>
      <w:bookmarkStart w:id="22" w:name="_Toc317164112"/>
      <w:bookmarkStart w:id="23" w:name="_Toc338926175"/>
      <w:r w:rsidRPr="00454436">
        <w:t>Australian Industry Participation Framework</w:t>
      </w:r>
      <w:bookmarkEnd w:id="22"/>
      <w:bookmarkEnd w:id="23"/>
    </w:p>
    <w:p w:rsidR="00454436" w:rsidRDefault="00454436" w:rsidP="00454436">
      <w:r w:rsidRPr="00FD38AA">
        <w:t>The AIPF has been signed by Australia’s Industry Ministers and gives effect to their commitment</w:t>
      </w:r>
      <w:r>
        <w:t xml:space="preserve"> </w:t>
      </w:r>
      <w:r w:rsidRPr="00FD38AA">
        <w:t>to provide Australian industry will full, fair and reasonable opportunity to actively participate in</w:t>
      </w:r>
      <w:r>
        <w:t xml:space="preserve"> </w:t>
      </w:r>
      <w:r w:rsidRPr="00FD38AA">
        <w:t>investment projects.</w:t>
      </w:r>
    </w:p>
    <w:p w:rsidR="00454436" w:rsidRDefault="00454436" w:rsidP="00454436">
      <w:r w:rsidRPr="00FD38AA">
        <w:t>The framework encourages all spheres of government to adopt a coordinated approach to</w:t>
      </w:r>
      <w:r>
        <w:t xml:space="preserve"> </w:t>
      </w:r>
      <w:r w:rsidRPr="00FD38AA">
        <w:t>maximising Australian industry participation in investment projects, both in Australia and</w:t>
      </w:r>
      <w:r>
        <w:t xml:space="preserve"> </w:t>
      </w:r>
      <w:r w:rsidRPr="00FD38AA">
        <w:t>overseas.</w:t>
      </w:r>
    </w:p>
    <w:p w:rsidR="00454436" w:rsidRDefault="00454436" w:rsidP="00454436">
      <w:r w:rsidRPr="00FD38AA">
        <w:t>Information about various policies and programs is available in the Federal Government’s</w:t>
      </w:r>
      <w:r>
        <w:t xml:space="preserve"> </w:t>
      </w:r>
      <w:r w:rsidRPr="00FD38AA">
        <w:t xml:space="preserve">Australian Industry Participation website at </w:t>
      </w:r>
      <w:r>
        <w:t>http://</w:t>
      </w:r>
      <w:r w:rsidRPr="00454436">
        <w:rPr>
          <w:rFonts w:cs="Arial"/>
          <w:szCs w:val="22"/>
        </w:rPr>
        <w:t>www.aip.gov.au</w:t>
      </w:r>
    </w:p>
    <w:p w:rsidR="00454436" w:rsidRPr="00454436" w:rsidRDefault="00454436" w:rsidP="00454436">
      <w:pPr>
        <w:pStyle w:val="Heading3"/>
      </w:pPr>
      <w:bookmarkStart w:id="24" w:name="_Toc317164113"/>
      <w:bookmarkStart w:id="25" w:name="_Toc338926176"/>
      <w:r w:rsidRPr="00454436">
        <w:t>Australia New Zealand Government Procurement Agreement</w:t>
      </w:r>
      <w:bookmarkEnd w:id="24"/>
      <w:bookmarkEnd w:id="25"/>
    </w:p>
    <w:p w:rsidR="00454436" w:rsidRDefault="00454436" w:rsidP="00454436">
      <w:r w:rsidRPr="00FD38AA">
        <w:t>The objectives of the ANZGPA are to create and maintain a single Australia New Zealand</w:t>
      </w:r>
      <w:r>
        <w:t xml:space="preserve"> </w:t>
      </w:r>
      <w:r w:rsidRPr="00FD38AA">
        <w:t>government procurement market to maximise opportunities for competitive Australia New</w:t>
      </w:r>
      <w:r>
        <w:t xml:space="preserve"> </w:t>
      </w:r>
      <w:r w:rsidRPr="00FD38AA">
        <w:t>Zealand suppliers and to reduce costs of doing business for both government and industry.</w:t>
      </w:r>
    </w:p>
    <w:p w:rsidR="00454436" w:rsidRDefault="00454436" w:rsidP="00454436">
      <w:r w:rsidRPr="00FD38AA">
        <w:t xml:space="preserve">Further details are available at </w:t>
      </w:r>
      <w:r w:rsidR="00B74999">
        <w:t>http://</w:t>
      </w:r>
      <w:r w:rsidRPr="00B74999">
        <w:rPr>
          <w:rFonts w:cs="Arial"/>
          <w:szCs w:val="22"/>
        </w:rPr>
        <w:t>www.apcc.gov.au</w:t>
      </w:r>
    </w:p>
    <w:p w:rsidR="00454436" w:rsidRPr="00B74999" w:rsidRDefault="00454436" w:rsidP="00B74999">
      <w:pPr>
        <w:pStyle w:val="Heading3"/>
      </w:pPr>
      <w:bookmarkStart w:id="26" w:name="_Toc317164114"/>
      <w:bookmarkStart w:id="27" w:name="_Toc338926177"/>
      <w:r w:rsidRPr="00B74999">
        <w:t>Northern Territory Government Procurement Policy</w:t>
      </w:r>
      <w:bookmarkEnd w:id="26"/>
      <w:bookmarkEnd w:id="27"/>
    </w:p>
    <w:p w:rsidR="00454436" w:rsidRDefault="00454436" w:rsidP="00B74999">
      <w:r w:rsidRPr="00FD38AA">
        <w:t>Building Northern Territory Industry Participation will operate in accordance with Northern</w:t>
      </w:r>
      <w:r>
        <w:t xml:space="preserve"> </w:t>
      </w:r>
      <w:r w:rsidRPr="00FD38AA">
        <w:t xml:space="preserve">Territory Government </w:t>
      </w:r>
      <w:r w:rsidR="002506C7">
        <w:t>p</w:t>
      </w:r>
      <w:r w:rsidRPr="00FD38AA">
        <w:t xml:space="preserve">rocurement </w:t>
      </w:r>
      <w:r w:rsidR="00B74999">
        <w:t>p</w:t>
      </w:r>
      <w:r w:rsidRPr="00FD38AA">
        <w:t>olicy and guidelines.</w:t>
      </w:r>
    </w:p>
    <w:p w:rsidR="00454436" w:rsidRDefault="00454436" w:rsidP="00B74999">
      <w:r w:rsidRPr="00FD38AA">
        <w:t xml:space="preserve">Further details are available at </w:t>
      </w:r>
      <w:r w:rsidR="00B74999">
        <w:t>http://</w:t>
      </w:r>
      <w:r w:rsidRPr="00B74999">
        <w:rPr>
          <w:rFonts w:cs="Arial"/>
          <w:szCs w:val="22"/>
        </w:rPr>
        <w:t>www.d</w:t>
      </w:r>
      <w:r w:rsidR="00B74999">
        <w:rPr>
          <w:rFonts w:cs="Arial"/>
          <w:szCs w:val="22"/>
        </w:rPr>
        <w:t>ob</w:t>
      </w:r>
      <w:r w:rsidRPr="00B74999">
        <w:rPr>
          <w:rFonts w:cs="Arial"/>
          <w:szCs w:val="22"/>
        </w:rPr>
        <w:t>.nt.gov.au</w:t>
      </w:r>
    </w:p>
    <w:p w:rsidR="00454436" w:rsidRPr="00B74999" w:rsidRDefault="00454436" w:rsidP="00B74999">
      <w:pPr>
        <w:pStyle w:val="Heading3"/>
      </w:pPr>
      <w:bookmarkStart w:id="28" w:name="_Toc317164115"/>
      <w:bookmarkStart w:id="29" w:name="_Toc338926178"/>
      <w:r w:rsidRPr="00B74999">
        <w:t>Enhanced Project By-Law Scheme (EPBS)</w:t>
      </w:r>
      <w:bookmarkEnd w:id="28"/>
      <w:bookmarkEnd w:id="29"/>
    </w:p>
    <w:p w:rsidR="00454436" w:rsidRDefault="00454436" w:rsidP="00B74999">
      <w:proofErr w:type="spellStart"/>
      <w:r w:rsidRPr="00FD38AA">
        <w:t>AusIndustry</w:t>
      </w:r>
      <w:proofErr w:type="spellEnd"/>
      <w:r w:rsidRPr="00FD38AA">
        <w:t xml:space="preserve"> has responsibility for administering the EPBS. Project proponents seeking import</w:t>
      </w:r>
      <w:r w:rsidR="00B74999">
        <w:t xml:space="preserve"> </w:t>
      </w:r>
      <w:r w:rsidRPr="00FD38AA">
        <w:t xml:space="preserve">duty concessions for eligible goods can lodge an application with </w:t>
      </w:r>
      <w:proofErr w:type="spellStart"/>
      <w:r w:rsidRPr="00FD38AA">
        <w:t>AusIndustry</w:t>
      </w:r>
      <w:proofErr w:type="spellEnd"/>
      <w:r w:rsidRPr="00FD38AA">
        <w:t>. If the application</w:t>
      </w:r>
      <w:r w:rsidR="00B74999">
        <w:t xml:space="preserve"> </w:t>
      </w:r>
      <w:r w:rsidRPr="00FD38AA">
        <w:t>and subsequent Implementation Report satisfies the Policy and Administrative Guidelines,</w:t>
      </w:r>
      <w:r>
        <w:t xml:space="preserve"> </w:t>
      </w:r>
      <w:r w:rsidRPr="00FD38AA">
        <w:t>including development and implementation of a satisfactory Australian Industry Participation Plan,</w:t>
      </w:r>
      <w:r>
        <w:t xml:space="preserve"> </w:t>
      </w:r>
      <w:proofErr w:type="spellStart"/>
      <w:r w:rsidRPr="00FD38AA">
        <w:t>AusIndustry</w:t>
      </w:r>
      <w:proofErr w:type="spellEnd"/>
      <w:r w:rsidRPr="00FD38AA">
        <w:t xml:space="preserve"> will issue a determination to allow duty concessions on imports of eligible goods to</w:t>
      </w:r>
      <w:r>
        <w:t xml:space="preserve"> </w:t>
      </w:r>
      <w:r w:rsidRPr="00FD38AA">
        <w:t>be used in the project.</w:t>
      </w:r>
    </w:p>
    <w:p w:rsidR="00454436" w:rsidRDefault="00454436" w:rsidP="00B74999">
      <w:r w:rsidRPr="00FD38AA">
        <w:t xml:space="preserve">Further details are available at </w:t>
      </w:r>
      <w:r w:rsidR="00B74999">
        <w:t>http://</w:t>
      </w:r>
      <w:r w:rsidRPr="00B74999">
        <w:rPr>
          <w:rFonts w:cs="Arial"/>
          <w:szCs w:val="22"/>
        </w:rPr>
        <w:t>www.ausindustry.gov.au</w:t>
      </w:r>
    </w:p>
    <w:p w:rsidR="00454436" w:rsidRPr="00B74999" w:rsidRDefault="00454436" w:rsidP="00B74999">
      <w:pPr>
        <w:pStyle w:val="Heading3"/>
      </w:pPr>
      <w:bookmarkStart w:id="30" w:name="_Toc317164116"/>
      <w:bookmarkStart w:id="31" w:name="_Toc338926179"/>
      <w:proofErr w:type="spellStart"/>
      <w:r w:rsidRPr="00B74999">
        <w:t>Tradex</w:t>
      </w:r>
      <w:bookmarkEnd w:id="30"/>
      <w:bookmarkEnd w:id="31"/>
      <w:proofErr w:type="spellEnd"/>
    </w:p>
    <w:p w:rsidR="00454436" w:rsidRDefault="00454436" w:rsidP="00B74999">
      <w:r w:rsidRPr="00FD38AA">
        <w:t xml:space="preserve">The </w:t>
      </w:r>
      <w:proofErr w:type="spellStart"/>
      <w:r w:rsidRPr="00FD38AA">
        <w:t>Tradex</w:t>
      </w:r>
      <w:proofErr w:type="spellEnd"/>
      <w:r w:rsidRPr="00FD38AA">
        <w:t xml:space="preserve"> scheme provides relief to eligible exporting companies through an up-front exemption</w:t>
      </w:r>
      <w:r>
        <w:t xml:space="preserve"> </w:t>
      </w:r>
      <w:r w:rsidRPr="00FD38AA">
        <w:t>from customs duties and other taxes on imported goods, which are for re-export or to be used in</w:t>
      </w:r>
      <w:r>
        <w:t xml:space="preserve"> </w:t>
      </w:r>
      <w:r w:rsidRPr="00FD38AA">
        <w:t>making export goods.</w:t>
      </w:r>
    </w:p>
    <w:p w:rsidR="00454436" w:rsidRDefault="00454436" w:rsidP="00B74999">
      <w:r w:rsidRPr="00FD38AA">
        <w:t xml:space="preserve">Further details are available at </w:t>
      </w:r>
      <w:r w:rsidR="00B74999">
        <w:t>http://</w:t>
      </w:r>
      <w:r w:rsidRPr="00B74999">
        <w:rPr>
          <w:rFonts w:cs="Arial"/>
          <w:szCs w:val="22"/>
        </w:rPr>
        <w:t>www.ausindustry.gov.au</w:t>
      </w:r>
    </w:p>
    <w:p w:rsidR="00454436" w:rsidRPr="00B74999" w:rsidRDefault="00454436" w:rsidP="00B74999">
      <w:pPr>
        <w:pStyle w:val="Heading3"/>
      </w:pPr>
      <w:bookmarkStart w:id="32" w:name="_Toc317164117"/>
      <w:bookmarkStart w:id="33" w:name="_Toc338926180"/>
      <w:r w:rsidRPr="00B74999">
        <w:t xml:space="preserve">Training and </w:t>
      </w:r>
      <w:r w:rsidR="002506C7">
        <w:t>e</w:t>
      </w:r>
      <w:r w:rsidRPr="00B74999">
        <w:t>mployment</w:t>
      </w:r>
      <w:bookmarkEnd w:id="32"/>
      <w:bookmarkEnd w:id="33"/>
    </w:p>
    <w:p w:rsidR="00454436" w:rsidRDefault="00454436" w:rsidP="00B74999">
      <w:r w:rsidRPr="00FD38AA">
        <w:t>Training in the Northern Territory is available through Charles Darwin University and various</w:t>
      </w:r>
      <w:r w:rsidR="00B74999">
        <w:t xml:space="preserve"> </w:t>
      </w:r>
      <w:r w:rsidRPr="00FD38AA">
        <w:t>private sector specialists. Support is available to help fund the training or retraining of employees</w:t>
      </w:r>
      <w:r>
        <w:t xml:space="preserve"> </w:t>
      </w:r>
      <w:r w:rsidRPr="00FD38AA">
        <w:t>through grants and subsidies under a number of Commonwealth and Territory government</w:t>
      </w:r>
      <w:r>
        <w:t xml:space="preserve"> </w:t>
      </w:r>
      <w:r w:rsidRPr="00FD38AA">
        <w:t>programs.</w:t>
      </w:r>
    </w:p>
    <w:p w:rsidR="00454436" w:rsidRPr="00975099" w:rsidRDefault="00454436" w:rsidP="00B74999">
      <w:r w:rsidRPr="00FD38AA">
        <w:t xml:space="preserve">Further details are available </w:t>
      </w:r>
      <w:r>
        <w:t xml:space="preserve">at </w:t>
      </w:r>
      <w:r w:rsidR="00B74999">
        <w:t>http://</w:t>
      </w:r>
      <w:r w:rsidR="00B74999" w:rsidRPr="00B74999">
        <w:rPr>
          <w:rFonts w:cs="Arial"/>
          <w:szCs w:val="22"/>
        </w:rPr>
        <w:t>www.dob.nt.gov.au</w:t>
      </w:r>
      <w:r>
        <w:t xml:space="preserve">, </w:t>
      </w:r>
      <w:r w:rsidRPr="00FD38AA">
        <w:t>relevant industry associations or Training</w:t>
      </w:r>
      <w:r>
        <w:t xml:space="preserve"> </w:t>
      </w:r>
      <w:r w:rsidRPr="00FD38AA">
        <w:t>Advisory Councils.</w:t>
      </w:r>
    </w:p>
    <w:p w:rsidR="00454436" w:rsidRPr="00B74999" w:rsidRDefault="00454436" w:rsidP="00B74999">
      <w:pPr>
        <w:pStyle w:val="Heading3"/>
      </w:pPr>
      <w:bookmarkStart w:id="34" w:name="_Toc317164118"/>
      <w:bookmarkStart w:id="35" w:name="_Toc338926181"/>
      <w:r w:rsidRPr="00B74999">
        <w:t xml:space="preserve">Business </w:t>
      </w:r>
      <w:r w:rsidR="002506C7">
        <w:t>d</w:t>
      </w:r>
      <w:r w:rsidRPr="00B74999">
        <w:t xml:space="preserve">evelopment </w:t>
      </w:r>
      <w:r w:rsidR="002506C7">
        <w:t>p</w:t>
      </w:r>
      <w:r w:rsidRPr="00B74999">
        <w:t>rograms</w:t>
      </w:r>
      <w:bookmarkEnd w:id="34"/>
      <w:bookmarkEnd w:id="35"/>
    </w:p>
    <w:p w:rsidR="00454436" w:rsidRDefault="00454436" w:rsidP="00B74999">
      <w:r>
        <w:t xml:space="preserve">The Department of Business </w:t>
      </w:r>
      <w:r w:rsidRPr="00FD38AA">
        <w:t>can provide further</w:t>
      </w:r>
      <w:r>
        <w:t xml:space="preserve"> </w:t>
      </w:r>
      <w:r w:rsidRPr="00FD38AA">
        <w:t>information regarding business development assistance, programs and seminars available for</w:t>
      </w:r>
      <w:r>
        <w:t xml:space="preserve"> </w:t>
      </w:r>
      <w:r w:rsidRPr="00FD38AA">
        <w:t>Territory businesses.</w:t>
      </w:r>
    </w:p>
    <w:p w:rsidR="00454436" w:rsidRDefault="00454436" w:rsidP="00B74999">
      <w:r w:rsidRPr="00FD38AA">
        <w:t xml:space="preserve">Further details are available at </w:t>
      </w:r>
      <w:r w:rsidR="00B74999">
        <w:t>http://</w:t>
      </w:r>
      <w:r w:rsidRPr="00B74999">
        <w:rPr>
          <w:rFonts w:cs="Arial"/>
          <w:szCs w:val="22"/>
        </w:rPr>
        <w:t>www.</w:t>
      </w:r>
      <w:r w:rsidR="00B74999">
        <w:rPr>
          <w:rFonts w:cs="Arial"/>
          <w:szCs w:val="22"/>
        </w:rPr>
        <w:t>dob.nt.gov.au</w:t>
      </w:r>
    </w:p>
    <w:p w:rsidR="00B74999" w:rsidRPr="00B74999" w:rsidRDefault="00B74999" w:rsidP="00B74999">
      <w:pPr>
        <w:pStyle w:val="Heading1"/>
      </w:pPr>
      <w:bookmarkStart w:id="36" w:name="_Toc317164119"/>
      <w:bookmarkStart w:id="37" w:name="_Toc338926182"/>
      <w:r w:rsidRPr="00B74999">
        <w:t>C</w:t>
      </w:r>
      <w:r w:rsidR="002506C7">
        <w:t>ontact details</w:t>
      </w:r>
      <w:bookmarkEnd w:id="36"/>
      <w:bookmarkEnd w:id="37"/>
    </w:p>
    <w:p w:rsidR="00B74999" w:rsidRDefault="00B74999" w:rsidP="00B74999">
      <w:r w:rsidRPr="00FD38AA">
        <w:t>The key c</w:t>
      </w:r>
      <w:r>
        <w:t>ontact point for information</w:t>
      </w:r>
      <w:r w:rsidRPr="00FD38AA">
        <w:t xml:space="preserve"> assistance in relation </w:t>
      </w:r>
      <w:r>
        <w:t xml:space="preserve">to Industry Participation Plans </w:t>
      </w:r>
      <w:r w:rsidRPr="00FD38AA">
        <w:t>is:</w:t>
      </w:r>
    </w:p>
    <w:p w:rsidR="00B74999" w:rsidRDefault="00B74999" w:rsidP="00B74999">
      <w:r w:rsidRPr="00FD38AA">
        <w:rPr>
          <w:b/>
          <w:bCs/>
        </w:rPr>
        <w:t>Department of Business</w:t>
      </w:r>
      <w:r>
        <w:rPr>
          <w:b/>
          <w:bCs/>
        </w:rPr>
        <w:br/>
      </w:r>
      <w:r w:rsidRPr="00FD38AA">
        <w:t>GPO Box 3200</w:t>
      </w:r>
      <w:r>
        <w:br/>
      </w:r>
      <w:r w:rsidRPr="00FD38AA">
        <w:t>Darwin NT 0801</w:t>
      </w:r>
    </w:p>
    <w:p w:rsidR="00B74999" w:rsidRPr="00FD38AA" w:rsidRDefault="00B74999" w:rsidP="00B74999">
      <w:r w:rsidRPr="00FD38AA">
        <w:t>Development House</w:t>
      </w:r>
      <w:r>
        <w:br/>
      </w:r>
      <w:r w:rsidRPr="00FD38AA">
        <w:t xml:space="preserve">76 </w:t>
      </w:r>
      <w:proofErr w:type="gramStart"/>
      <w:r w:rsidRPr="00FD38AA">
        <w:t>The</w:t>
      </w:r>
      <w:proofErr w:type="gramEnd"/>
      <w:r w:rsidRPr="00FD38AA">
        <w:t xml:space="preserve"> Esplanade</w:t>
      </w:r>
      <w:r>
        <w:br/>
      </w:r>
      <w:r w:rsidRPr="00FD38AA">
        <w:t>D</w:t>
      </w:r>
      <w:r>
        <w:t>arwin NT 0800</w:t>
      </w:r>
    </w:p>
    <w:p w:rsidR="00B74999" w:rsidRDefault="00B74999" w:rsidP="00B74999">
      <w:r w:rsidRPr="00FD38AA">
        <w:t xml:space="preserve">Tel: </w:t>
      </w:r>
      <w:r>
        <w:t>+</w:t>
      </w:r>
      <w:r w:rsidRPr="00FD38AA">
        <w:t>61 8 8982 1700</w:t>
      </w:r>
      <w:r>
        <w:br/>
      </w:r>
      <w:r w:rsidRPr="00FD38AA">
        <w:t>Toll Free: 1800 193 111</w:t>
      </w:r>
      <w:r>
        <w:br/>
      </w:r>
      <w:r w:rsidRPr="00FD38AA">
        <w:t xml:space="preserve">Fax: </w:t>
      </w:r>
      <w:r>
        <w:t>+</w:t>
      </w:r>
      <w:r w:rsidRPr="00FD38AA">
        <w:t>61 8 8982 1725</w:t>
      </w:r>
      <w:r>
        <w:br/>
      </w:r>
      <w:r w:rsidRPr="00FD38AA">
        <w:t xml:space="preserve">Website: </w:t>
      </w:r>
      <w:r>
        <w:t>http://</w:t>
      </w:r>
      <w:r w:rsidRPr="00B74999">
        <w:rPr>
          <w:rFonts w:cs="Arial"/>
          <w:szCs w:val="22"/>
        </w:rPr>
        <w:t>www.dob.nt.gov.au</w:t>
      </w:r>
    </w:p>
    <w:p w:rsidR="00B74999" w:rsidRDefault="00B74999" w:rsidP="00B74999">
      <w:r w:rsidRPr="00FD38AA">
        <w:t xml:space="preserve">You can also obtain information at </w:t>
      </w:r>
      <w:r>
        <w:t>the Department’</w:t>
      </w:r>
      <w:r w:rsidRPr="00FD38AA">
        <w:t>s regional offices:</w:t>
      </w:r>
    </w:p>
    <w:p w:rsidR="00B74999" w:rsidRPr="002C7E8E" w:rsidRDefault="00B74999" w:rsidP="00B74999">
      <w:r w:rsidRPr="002C7E8E">
        <w:rPr>
          <w:b/>
          <w:bCs/>
        </w:rPr>
        <w:t>Alice Springs</w:t>
      </w:r>
      <w:r>
        <w:rPr>
          <w:b/>
          <w:bCs/>
        </w:rPr>
        <w:br/>
      </w:r>
      <w:r w:rsidRPr="002C7E8E">
        <w:t>PO Box 9800</w:t>
      </w:r>
      <w:r>
        <w:br/>
      </w:r>
      <w:r w:rsidRPr="002C7E8E">
        <w:t>A</w:t>
      </w:r>
      <w:r>
        <w:t>lice Springs</w:t>
      </w:r>
      <w:r w:rsidRPr="002C7E8E">
        <w:t xml:space="preserve"> NT 0871</w:t>
      </w:r>
    </w:p>
    <w:p w:rsidR="00B74999" w:rsidRDefault="00B74999" w:rsidP="00B74999">
      <w:r w:rsidRPr="002C7E8E">
        <w:t xml:space="preserve">67 North Stuart Highway (Peter </w:t>
      </w:r>
      <w:proofErr w:type="spellStart"/>
      <w:r w:rsidRPr="002C7E8E">
        <w:t>Sitzler</w:t>
      </w:r>
      <w:proofErr w:type="spellEnd"/>
      <w:r w:rsidRPr="002C7E8E">
        <w:t xml:space="preserve"> Building</w:t>
      </w:r>
      <w:proofErr w:type="gramStart"/>
      <w:r w:rsidRPr="002C7E8E">
        <w:t>)</w:t>
      </w:r>
      <w:proofErr w:type="gramEnd"/>
      <w:r>
        <w:br/>
        <w:t>Alice Springs NT</w:t>
      </w:r>
    </w:p>
    <w:p w:rsidR="00B74999" w:rsidRPr="002C7E8E" w:rsidRDefault="00B74999" w:rsidP="00B74999">
      <w:r w:rsidRPr="002C7E8E">
        <w:t xml:space="preserve">Tel: </w:t>
      </w:r>
      <w:r>
        <w:t>+</w:t>
      </w:r>
      <w:r w:rsidRPr="002C7E8E">
        <w:t>61 8 8951 8524</w:t>
      </w:r>
      <w:r>
        <w:br/>
        <w:t>F</w:t>
      </w:r>
      <w:r w:rsidRPr="002C7E8E">
        <w:t xml:space="preserve">ax: </w:t>
      </w:r>
      <w:r>
        <w:t>+</w:t>
      </w:r>
      <w:r w:rsidRPr="002C7E8E">
        <w:t>61 8 8951 8533</w:t>
      </w:r>
    </w:p>
    <w:p w:rsidR="00B74999" w:rsidRPr="002C7E8E" w:rsidRDefault="00B74999" w:rsidP="00B74999">
      <w:r w:rsidRPr="002C7E8E">
        <w:rPr>
          <w:b/>
          <w:bCs/>
        </w:rPr>
        <w:t>Tennant Creek</w:t>
      </w:r>
      <w:r>
        <w:rPr>
          <w:b/>
          <w:bCs/>
        </w:rPr>
        <w:br/>
      </w:r>
      <w:r>
        <w:t>PO Box 9800</w:t>
      </w:r>
      <w:r>
        <w:br/>
      </w:r>
      <w:r w:rsidRPr="002C7E8E">
        <w:t>T</w:t>
      </w:r>
      <w:r>
        <w:t xml:space="preserve">ennant </w:t>
      </w:r>
      <w:r w:rsidRPr="002C7E8E">
        <w:t>C</w:t>
      </w:r>
      <w:r>
        <w:t xml:space="preserve">reek </w:t>
      </w:r>
      <w:r w:rsidRPr="002C7E8E">
        <w:t>NT 0861</w:t>
      </w:r>
    </w:p>
    <w:p w:rsidR="00B74999" w:rsidRPr="002C7E8E" w:rsidRDefault="00B74999" w:rsidP="00B74999">
      <w:r w:rsidRPr="002C7E8E">
        <w:t>Shop 2 Barkly House</w:t>
      </w:r>
      <w:proofErr w:type="gramStart"/>
      <w:r w:rsidRPr="002C7E8E">
        <w:t>,</w:t>
      </w:r>
      <w:proofErr w:type="gramEnd"/>
      <w:r>
        <w:br/>
      </w:r>
      <w:r w:rsidRPr="002C7E8E">
        <w:t xml:space="preserve">99 Peterson Street, </w:t>
      </w:r>
      <w:proofErr w:type="spellStart"/>
      <w:r w:rsidRPr="002C7E8E">
        <w:t>Cnr</w:t>
      </w:r>
      <w:proofErr w:type="spellEnd"/>
      <w:r w:rsidRPr="002C7E8E">
        <w:t xml:space="preserve"> Davidson &amp; Paterson Streets</w:t>
      </w:r>
      <w:r>
        <w:br/>
        <w:t>Tennant Creek NT</w:t>
      </w:r>
    </w:p>
    <w:p w:rsidR="00B74999" w:rsidRPr="002C7E8E" w:rsidRDefault="00B74999" w:rsidP="00B74999">
      <w:r w:rsidRPr="002C7E8E">
        <w:t xml:space="preserve">Tel: </w:t>
      </w:r>
      <w:r>
        <w:t>+</w:t>
      </w:r>
      <w:r w:rsidRPr="002C7E8E">
        <w:t>61 8 8962 4411</w:t>
      </w:r>
      <w:r>
        <w:br/>
      </w:r>
      <w:r w:rsidRPr="002C7E8E">
        <w:t xml:space="preserve">Fax: </w:t>
      </w:r>
      <w:r>
        <w:t>+</w:t>
      </w:r>
      <w:r w:rsidRPr="002C7E8E">
        <w:t>61</w:t>
      </w:r>
      <w:r>
        <w:t xml:space="preserve"> </w:t>
      </w:r>
      <w:r w:rsidRPr="002C7E8E">
        <w:t>8 8962 4413</w:t>
      </w:r>
    </w:p>
    <w:p w:rsidR="00B74999" w:rsidRPr="002C7E8E" w:rsidRDefault="00B74999" w:rsidP="00B74999">
      <w:r w:rsidRPr="002C7E8E">
        <w:rPr>
          <w:b/>
          <w:bCs/>
        </w:rPr>
        <w:t>Katherine</w:t>
      </w:r>
      <w:r>
        <w:rPr>
          <w:b/>
          <w:bCs/>
        </w:rPr>
        <w:br/>
      </w:r>
      <w:r>
        <w:t>PO Box 9800</w:t>
      </w:r>
      <w:r>
        <w:br/>
        <w:t>Katherine</w:t>
      </w:r>
      <w:r w:rsidRPr="002C7E8E">
        <w:t xml:space="preserve"> NT 0851</w:t>
      </w:r>
    </w:p>
    <w:p w:rsidR="00B74999" w:rsidRPr="002C7E8E" w:rsidRDefault="00B74999" w:rsidP="00B74999">
      <w:r w:rsidRPr="002C7E8E">
        <w:t xml:space="preserve">Shop 1 </w:t>
      </w:r>
      <w:proofErr w:type="spellStart"/>
      <w:r w:rsidRPr="002C7E8E">
        <w:t>Randazzo</w:t>
      </w:r>
      <w:proofErr w:type="spellEnd"/>
      <w:r w:rsidRPr="002C7E8E">
        <w:t xml:space="preserve"> Building</w:t>
      </w:r>
      <w:r>
        <w:br/>
      </w:r>
      <w:r w:rsidRPr="002C7E8E">
        <w:t>18 Katherine Terrace</w:t>
      </w:r>
      <w:r>
        <w:br/>
      </w:r>
      <w:r w:rsidRPr="002C7E8E">
        <w:t>Katherine</w:t>
      </w:r>
      <w:r>
        <w:t xml:space="preserve"> NT</w:t>
      </w:r>
    </w:p>
    <w:p w:rsidR="00B74999" w:rsidRPr="002C7E8E" w:rsidRDefault="00B74999" w:rsidP="00B74999">
      <w:r w:rsidRPr="002C7E8E">
        <w:t xml:space="preserve">Tel: </w:t>
      </w:r>
      <w:r>
        <w:t>+</w:t>
      </w:r>
      <w:r w:rsidRPr="002C7E8E">
        <w:t>61 8 8973 8180</w:t>
      </w:r>
      <w:r>
        <w:br/>
      </w:r>
      <w:r w:rsidRPr="002C7E8E">
        <w:t xml:space="preserve">Fax: </w:t>
      </w:r>
      <w:r>
        <w:t>+</w:t>
      </w:r>
      <w:r w:rsidRPr="002C7E8E">
        <w:t>61 8 8973 8188</w:t>
      </w:r>
    </w:p>
    <w:p w:rsidR="00B74999" w:rsidRDefault="00B74999" w:rsidP="00B74999">
      <w:r w:rsidRPr="00FD38AA">
        <w:t>Further information is also available from:</w:t>
      </w:r>
    </w:p>
    <w:p w:rsidR="00B74999" w:rsidRPr="00FD38AA" w:rsidRDefault="00B74999" w:rsidP="00B74999">
      <w:r>
        <w:rPr>
          <w:b/>
          <w:bCs/>
        </w:rPr>
        <w:t>Industry Capability Network Northern Territory (ICN NT</w:t>
      </w:r>
      <w:proofErr w:type="gramStart"/>
      <w:r>
        <w:rPr>
          <w:b/>
          <w:bCs/>
        </w:rPr>
        <w:t>)</w:t>
      </w:r>
      <w:proofErr w:type="gramEnd"/>
      <w:r>
        <w:rPr>
          <w:b/>
          <w:bCs/>
        </w:rPr>
        <w:br/>
      </w:r>
      <w:r w:rsidRPr="00FD38AA">
        <w:t>GPO Box 1882</w:t>
      </w:r>
      <w:r>
        <w:br/>
      </w:r>
      <w:r w:rsidRPr="00FD38AA">
        <w:t>D</w:t>
      </w:r>
      <w:r>
        <w:t xml:space="preserve">arwin </w:t>
      </w:r>
      <w:r w:rsidRPr="00FD38AA">
        <w:t>NT 0801</w:t>
      </w:r>
    </w:p>
    <w:p w:rsidR="00B74999" w:rsidRPr="00FD38AA" w:rsidRDefault="00B74999" w:rsidP="00B74999">
      <w:r w:rsidRPr="00FD38AA">
        <w:t>Suite 6B</w:t>
      </w:r>
      <w:r>
        <w:t>/</w:t>
      </w:r>
      <w:r w:rsidRPr="00FD38AA">
        <w:t xml:space="preserve">1450 </w:t>
      </w:r>
      <w:r>
        <w:t xml:space="preserve">Stuart Highway </w:t>
      </w:r>
      <w:r w:rsidRPr="00F942C2">
        <w:t>(Corner Winnellie Road and Hickman Street</w:t>
      </w:r>
      <w:proofErr w:type="gramStart"/>
      <w:r w:rsidRPr="00F942C2">
        <w:t>)</w:t>
      </w:r>
      <w:proofErr w:type="gramEnd"/>
      <w:r>
        <w:br/>
      </w:r>
      <w:r w:rsidRPr="00FD38AA">
        <w:t>W</w:t>
      </w:r>
      <w:r>
        <w:t>innellie</w:t>
      </w:r>
      <w:r w:rsidRPr="00FD38AA">
        <w:t xml:space="preserve"> NT 0820</w:t>
      </w:r>
    </w:p>
    <w:p w:rsidR="00B74999" w:rsidRPr="00B74999" w:rsidRDefault="00B74999" w:rsidP="00B74999">
      <w:r w:rsidRPr="00FD38AA">
        <w:t xml:space="preserve">Tel: </w:t>
      </w:r>
      <w:r>
        <w:t>+</w:t>
      </w:r>
      <w:r w:rsidRPr="00FD38AA">
        <w:t>61 8 8922</w:t>
      </w:r>
      <w:r>
        <w:t xml:space="preserve"> </w:t>
      </w:r>
      <w:r w:rsidRPr="00FD38AA">
        <w:t>9422</w:t>
      </w:r>
      <w:r>
        <w:br/>
      </w:r>
      <w:r w:rsidRPr="00FD38AA">
        <w:t xml:space="preserve">Fax: </w:t>
      </w:r>
      <w:r>
        <w:t>+</w:t>
      </w:r>
      <w:r w:rsidRPr="00FD38AA">
        <w:t>61 8 8922</w:t>
      </w:r>
      <w:r>
        <w:t xml:space="preserve"> </w:t>
      </w:r>
      <w:r w:rsidRPr="00FD38AA">
        <w:t>9430</w:t>
      </w:r>
      <w:r>
        <w:br/>
      </w:r>
      <w:r w:rsidRPr="00B74999">
        <w:t>Website: http://www.icnnt.org.au</w:t>
      </w:r>
    </w:p>
    <w:p w:rsidR="00B74999" w:rsidRPr="00FD38AA" w:rsidRDefault="00B74999" w:rsidP="00610123">
      <w:r w:rsidRPr="00FD38AA">
        <w:rPr>
          <w:b/>
          <w:bCs/>
        </w:rPr>
        <w:t>Chamber of Commerce NT (CCNT</w:t>
      </w:r>
      <w:proofErr w:type="gramStart"/>
      <w:r w:rsidRPr="00FD38AA">
        <w:rPr>
          <w:b/>
          <w:bCs/>
        </w:rPr>
        <w:t>)</w:t>
      </w:r>
      <w:proofErr w:type="gramEnd"/>
      <w:r>
        <w:rPr>
          <w:b/>
          <w:bCs/>
        </w:rPr>
        <w:br/>
      </w:r>
      <w:r w:rsidRPr="00FD38AA">
        <w:t>GPO Box 1825</w:t>
      </w:r>
      <w:r>
        <w:br/>
      </w:r>
      <w:r w:rsidRPr="00FD38AA">
        <w:t>D</w:t>
      </w:r>
      <w:r>
        <w:t>arwin</w:t>
      </w:r>
      <w:r w:rsidRPr="00FD38AA">
        <w:t xml:space="preserve"> NT 0801</w:t>
      </w:r>
    </w:p>
    <w:p w:rsidR="00B74999" w:rsidRPr="00FD38AA" w:rsidRDefault="00B74999" w:rsidP="00610123">
      <w:r w:rsidRPr="00FD38AA">
        <w:t>Unit 1</w:t>
      </w:r>
      <w:r>
        <w:t>/</w:t>
      </w:r>
      <w:r w:rsidRPr="00FD38AA">
        <w:t>2 Shepherd Street</w:t>
      </w:r>
      <w:r>
        <w:br/>
      </w:r>
      <w:r w:rsidRPr="00FD38AA">
        <w:t>D</w:t>
      </w:r>
      <w:r>
        <w:t xml:space="preserve">arwin </w:t>
      </w:r>
      <w:r w:rsidRPr="00FD38AA">
        <w:t>NT</w:t>
      </w:r>
      <w:r>
        <w:t xml:space="preserve"> </w:t>
      </w:r>
      <w:r w:rsidRPr="00FD38AA">
        <w:t>0800</w:t>
      </w:r>
    </w:p>
    <w:p w:rsidR="00B74999" w:rsidRPr="00610123" w:rsidRDefault="00B74999" w:rsidP="00610123">
      <w:r w:rsidRPr="00FD38AA">
        <w:t xml:space="preserve">Tel: </w:t>
      </w:r>
      <w:r>
        <w:t>+</w:t>
      </w:r>
      <w:r w:rsidRPr="00FD38AA">
        <w:t>61 8 8982 8100</w:t>
      </w:r>
      <w:r>
        <w:br/>
      </w:r>
      <w:r w:rsidRPr="00FD38AA">
        <w:t xml:space="preserve">Fax: </w:t>
      </w:r>
      <w:r>
        <w:t>+</w:t>
      </w:r>
      <w:r w:rsidRPr="00FD38AA">
        <w:t>61 8 8981 1405</w:t>
      </w:r>
      <w:r>
        <w:br/>
      </w:r>
      <w:r w:rsidRPr="00FD38AA">
        <w:t xml:space="preserve">Website: </w:t>
      </w:r>
      <w:r>
        <w:t>http://</w:t>
      </w:r>
      <w:r w:rsidRPr="00B74999">
        <w:t>www.chambernt.com.au</w:t>
      </w:r>
    </w:p>
    <w:p w:rsidR="00B74999" w:rsidRPr="00FD38AA" w:rsidRDefault="00B74999" w:rsidP="00610123">
      <w:r>
        <w:rPr>
          <w:b/>
          <w:bCs/>
        </w:rPr>
        <w:t>Master Builders NT</w:t>
      </w:r>
      <w:r>
        <w:rPr>
          <w:b/>
          <w:bCs/>
        </w:rPr>
        <w:br/>
      </w:r>
      <w:r w:rsidRPr="00FD38AA">
        <w:t>PO Box 37121</w:t>
      </w:r>
      <w:r>
        <w:br/>
      </w:r>
      <w:r w:rsidRPr="00FD38AA">
        <w:t>W</w:t>
      </w:r>
      <w:r>
        <w:t>innellie</w:t>
      </w:r>
      <w:r w:rsidRPr="00FD38AA">
        <w:t xml:space="preserve"> NT</w:t>
      </w:r>
      <w:r>
        <w:t xml:space="preserve"> </w:t>
      </w:r>
      <w:r w:rsidRPr="00FD38AA">
        <w:t>0821</w:t>
      </w:r>
    </w:p>
    <w:p w:rsidR="00B74999" w:rsidRPr="00FD38AA" w:rsidRDefault="00B74999" w:rsidP="00610123">
      <w:r>
        <w:t>11/396 Stuart Highway</w:t>
      </w:r>
      <w:r>
        <w:br/>
        <w:t>Winnellie NT 0820</w:t>
      </w:r>
    </w:p>
    <w:p w:rsidR="002B5C32" w:rsidRDefault="00B74999" w:rsidP="00610123">
      <w:r w:rsidRPr="00FD38AA">
        <w:t xml:space="preserve">Tel: </w:t>
      </w:r>
      <w:r>
        <w:t>+</w:t>
      </w:r>
      <w:r w:rsidRPr="00FD38AA">
        <w:t>61 8 8922 9666</w:t>
      </w:r>
      <w:r>
        <w:br/>
        <w:t>Fax: +61 8 8922 9600</w:t>
      </w:r>
      <w:r>
        <w:br/>
      </w:r>
    </w:p>
    <w:sectPr w:rsidR="002B5C32" w:rsidSect="002B5C32">
      <w:pgSz w:w="11906" w:h="16838" w:code="9"/>
      <w:pgMar w:top="992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23" w:rsidRDefault="00610123" w:rsidP="00293A72">
      <w:r>
        <w:separator/>
      </w:r>
    </w:p>
  </w:endnote>
  <w:endnote w:type="continuationSeparator" w:id="0">
    <w:p w:rsidR="00610123" w:rsidRDefault="00610123" w:rsidP="002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23" w:rsidRPr="00F6368A" w:rsidRDefault="00610123" w:rsidP="00E239BA">
    <w:pPr>
      <w:pStyle w:val="Footer"/>
      <w:pBdr>
        <w:top w:val="single" w:sz="4" w:space="1" w:color="auto"/>
      </w:pBdr>
    </w:pPr>
  </w:p>
  <w:p w:rsidR="00610123" w:rsidRPr="00F6368A" w:rsidRDefault="00610123" w:rsidP="004D35B8">
    <w:pPr>
      <w:pStyle w:val="Footer"/>
    </w:pPr>
    <w:r>
      <w:t>Department o</w:t>
    </w:r>
    <w:r w:rsidRPr="00F6368A">
      <w:t xml:space="preserve">f </w:t>
    </w:r>
    <w:r w:rsidRPr="00E239BA">
      <w:rPr>
        <w:b/>
      </w:rPr>
      <w:t>Business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80A2A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23" w:rsidRPr="00F6368A" w:rsidRDefault="00610123" w:rsidP="00E239BA">
    <w:pPr>
      <w:pStyle w:val="Footer"/>
      <w:pBdr>
        <w:top w:val="single" w:sz="4" w:space="1" w:color="auto"/>
      </w:pBdr>
    </w:pPr>
  </w:p>
  <w:p w:rsidR="00610123" w:rsidRPr="00F6368A" w:rsidRDefault="00610123" w:rsidP="00E239BA">
    <w:pPr>
      <w:pStyle w:val="Footer"/>
    </w:pPr>
    <w:r>
      <w:t>Department o</w:t>
    </w:r>
    <w:r w:rsidRPr="00F6368A">
      <w:t xml:space="preserve">f </w:t>
    </w:r>
    <w:r w:rsidRPr="00E239BA">
      <w:rPr>
        <w:b/>
      </w:rPr>
      <w:t>Business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80A2A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23" w:rsidRPr="00F6368A" w:rsidRDefault="00610123" w:rsidP="00E239BA">
    <w:pPr>
      <w:pStyle w:val="Footer"/>
    </w:pPr>
  </w:p>
  <w:p w:rsidR="00610123" w:rsidRPr="00F6368A" w:rsidRDefault="00610123" w:rsidP="009616DF">
    <w:pPr>
      <w:tabs>
        <w:tab w:val="right" w:pos="9639"/>
        <w:tab w:val="right" w:pos="14459"/>
      </w:tabs>
      <w:ind w:left="-709" w:right="-341"/>
      <w:rPr>
        <w:rFonts w:cs="Arial"/>
        <w:szCs w:val="22"/>
      </w:rPr>
    </w:pPr>
    <w:r w:rsidRPr="00F6368A">
      <w:rPr>
        <w:rFonts w:cs="Arial"/>
        <w:szCs w:val="22"/>
      </w:rPr>
      <w:t xml:space="preserve">DEPARTMENT OF </w:t>
    </w:r>
    <w:r>
      <w:rPr>
        <w:rFonts w:cs="Arial"/>
        <w:b/>
        <w:szCs w:val="22"/>
      </w:rPr>
      <w:t>BUSINESS AND EMPLOYMENT</w:t>
    </w:r>
    <w:r>
      <w:rPr>
        <w:rFonts w:cs="Arial"/>
        <w:b/>
        <w:szCs w:val="22"/>
      </w:rPr>
      <w:tab/>
    </w:r>
    <w:r w:rsidRPr="00F6368A">
      <w:rPr>
        <w:rStyle w:val="PageNumber"/>
        <w:rFonts w:cs="Arial"/>
        <w:szCs w:val="22"/>
      </w:rPr>
      <w:fldChar w:fldCharType="begin"/>
    </w:r>
    <w:r w:rsidRPr="00F6368A">
      <w:rPr>
        <w:rStyle w:val="PageNumber"/>
        <w:rFonts w:cs="Arial"/>
        <w:szCs w:val="22"/>
      </w:rPr>
      <w:instrText xml:space="preserve"> PAGE </w:instrText>
    </w:r>
    <w:r w:rsidRPr="00F6368A">
      <w:rPr>
        <w:rStyle w:val="PageNumber"/>
        <w:rFonts w:cs="Arial"/>
        <w:szCs w:val="22"/>
      </w:rPr>
      <w:fldChar w:fldCharType="separate"/>
    </w:r>
    <w:r>
      <w:rPr>
        <w:rStyle w:val="PageNumber"/>
        <w:rFonts w:cs="Arial"/>
        <w:noProof/>
        <w:szCs w:val="22"/>
      </w:rPr>
      <w:t>3</w:t>
    </w:r>
    <w:r w:rsidRPr="00F6368A">
      <w:rPr>
        <w:rStyle w:val="PageNumber"/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23" w:rsidRDefault="00610123" w:rsidP="00293A72">
      <w:r>
        <w:separator/>
      </w:r>
    </w:p>
  </w:footnote>
  <w:footnote w:type="continuationSeparator" w:id="0">
    <w:p w:rsidR="00610123" w:rsidRDefault="00610123" w:rsidP="0029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23" w:rsidRDefault="00610123" w:rsidP="00E239BA">
    <w:pPr>
      <w:pStyle w:val="Header"/>
      <w:tabs>
        <w:tab w:val="clear" w:pos="4513"/>
        <w:tab w:val="clear" w:pos="9026"/>
      </w:tabs>
      <w:ind w:right="-285"/>
    </w:pPr>
    <w:r>
      <w:t>BNTIP Policy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700" w:type="dxa"/>
      <w:shd w:val="clear" w:color="auto" w:fill="F48024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8788"/>
    </w:tblGrid>
    <w:tr w:rsidR="00610123" w:rsidTr="00E239BA">
      <w:trPr>
        <w:trHeight w:val="1531"/>
      </w:trPr>
      <w:tc>
        <w:tcPr>
          <w:tcW w:w="1560" w:type="dxa"/>
          <w:shd w:val="clear" w:color="auto" w:fill="auto"/>
        </w:tcPr>
        <w:p w:rsidR="00610123" w:rsidRPr="006548E8" w:rsidRDefault="00610123" w:rsidP="00E239BA">
          <w:pPr>
            <w:pStyle w:val="NoSpacing"/>
            <w:rPr>
              <w:sz w:val="16"/>
              <w:szCs w:val="16"/>
            </w:rPr>
          </w:pPr>
          <w:r>
            <w:rPr>
              <w:noProof/>
              <w:lang w:eastAsia="en-AU"/>
            </w:rPr>
            <w:drawing>
              <wp:inline distT="0" distB="0" distL="0" distR="0" wp14:anchorId="3B00A9F8" wp14:editId="23856ABC">
                <wp:extent cx="972000" cy="972000"/>
                <wp:effectExtent l="0" t="0" r="0" b="0"/>
                <wp:docPr id="2" name="Picture 2" descr="Northern Territory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ft_Aligned_Reversed-FOR-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shd w:val="clear" w:color="auto" w:fill="auto"/>
          <w:noWrap/>
          <w:tcMar>
            <w:top w:w="0" w:type="dxa"/>
            <w:left w:w="284" w:type="dxa"/>
            <w:bottom w:w="0" w:type="dxa"/>
            <w:right w:w="0" w:type="dxa"/>
          </w:tcMar>
          <w:vAlign w:val="bottom"/>
        </w:tcPr>
        <w:p w:rsidR="00610123" w:rsidRPr="007475C5" w:rsidRDefault="00610123" w:rsidP="00E239BA">
          <w:pPr>
            <w:pStyle w:val="PolicyName"/>
          </w:pPr>
          <w:r w:rsidRPr="003C6F4A">
            <w:t>Building Northern Territory Industry Participation</w:t>
          </w:r>
        </w:p>
      </w:tc>
    </w:tr>
  </w:tbl>
  <w:p w:rsidR="00610123" w:rsidRDefault="00610123" w:rsidP="00E239BA">
    <w:pPr>
      <w:pStyle w:val="NoSpacing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23" w:rsidRPr="00861DC3" w:rsidRDefault="00610123" w:rsidP="00354E47">
    <w:pPr>
      <w:pStyle w:val="Header"/>
      <w:tabs>
        <w:tab w:val="clear" w:pos="4513"/>
        <w:tab w:val="clear" w:pos="9026"/>
      </w:tabs>
      <w:ind w:right="-285"/>
    </w:pPr>
    <w:r>
      <w:t>Table of contents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23" w:rsidRPr="00861DC3" w:rsidRDefault="00610123" w:rsidP="00354E47">
    <w:pPr>
      <w:pStyle w:val="Header"/>
      <w:tabs>
        <w:tab w:val="clear" w:pos="4513"/>
        <w:tab w:val="clear" w:pos="9026"/>
      </w:tabs>
      <w:ind w:right="-285"/>
    </w:pPr>
    <w:r>
      <w:t>Policy</w:t>
    </w:r>
    <w:r w:rsidRPr="00861DC3">
      <w:t xml:space="preserve"> Name</w:t>
    </w:r>
  </w:p>
  <w:p w:rsidR="00610123" w:rsidRDefault="00610123" w:rsidP="00354E47"/>
  <w:p w:rsidR="00610123" w:rsidRDefault="00610123" w:rsidP="00354E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2546F"/>
    <w:multiLevelType w:val="hybridMultilevel"/>
    <w:tmpl w:val="ED045EE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D001DA"/>
    <w:multiLevelType w:val="hybridMultilevel"/>
    <w:tmpl w:val="3AE4895E"/>
    <w:lvl w:ilvl="0" w:tplc="387C74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545B"/>
    <w:multiLevelType w:val="hybridMultilevel"/>
    <w:tmpl w:val="E850C2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902FC"/>
    <w:multiLevelType w:val="hybridMultilevel"/>
    <w:tmpl w:val="46D2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269FF"/>
    <w:multiLevelType w:val="hybridMultilevel"/>
    <w:tmpl w:val="699C1FD0"/>
    <w:lvl w:ilvl="0" w:tplc="CD0838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9A16E356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14693268"/>
    <w:multiLevelType w:val="hybridMultilevel"/>
    <w:tmpl w:val="0D90C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46115"/>
    <w:multiLevelType w:val="hybridMultilevel"/>
    <w:tmpl w:val="5B265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F7504"/>
    <w:multiLevelType w:val="hybridMultilevel"/>
    <w:tmpl w:val="FB64DF16"/>
    <w:lvl w:ilvl="0" w:tplc="BA4CAB24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5B564F36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250C9"/>
    <w:multiLevelType w:val="hybridMultilevel"/>
    <w:tmpl w:val="A39059BE"/>
    <w:lvl w:ilvl="0" w:tplc="387C74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487F"/>
    <w:multiLevelType w:val="multilevel"/>
    <w:tmpl w:val="318AEE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1">
    <w:nsid w:val="201A2F40"/>
    <w:multiLevelType w:val="hybridMultilevel"/>
    <w:tmpl w:val="E01C3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B74E6"/>
    <w:multiLevelType w:val="hybridMultilevel"/>
    <w:tmpl w:val="C9288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F62DC"/>
    <w:multiLevelType w:val="hybridMultilevel"/>
    <w:tmpl w:val="B24A6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F1322"/>
    <w:multiLevelType w:val="hybridMultilevel"/>
    <w:tmpl w:val="119618D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9B17325"/>
    <w:multiLevelType w:val="hybridMultilevel"/>
    <w:tmpl w:val="D11A9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A7EF5"/>
    <w:multiLevelType w:val="hybridMultilevel"/>
    <w:tmpl w:val="B15A6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969B0"/>
    <w:multiLevelType w:val="hybridMultilevel"/>
    <w:tmpl w:val="B47C6E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B48D7"/>
    <w:multiLevelType w:val="hybridMultilevel"/>
    <w:tmpl w:val="1C926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61BC0"/>
    <w:multiLevelType w:val="hybridMultilevel"/>
    <w:tmpl w:val="802A2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B62334"/>
    <w:multiLevelType w:val="hybridMultilevel"/>
    <w:tmpl w:val="D730E5E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852FB"/>
    <w:multiLevelType w:val="hybridMultilevel"/>
    <w:tmpl w:val="740C8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96E8C"/>
    <w:multiLevelType w:val="hybridMultilevel"/>
    <w:tmpl w:val="77E28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14412"/>
    <w:multiLevelType w:val="hybridMultilevel"/>
    <w:tmpl w:val="6FF6984C"/>
    <w:lvl w:ilvl="0" w:tplc="387C74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CC3A1B"/>
    <w:multiLevelType w:val="multilevel"/>
    <w:tmpl w:val="C824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AB4EDE"/>
    <w:multiLevelType w:val="multilevel"/>
    <w:tmpl w:val="BD4232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C4279A4"/>
    <w:multiLevelType w:val="hybridMultilevel"/>
    <w:tmpl w:val="B3820AB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159EF"/>
    <w:multiLevelType w:val="multilevel"/>
    <w:tmpl w:val="31B2E89E"/>
    <w:lvl w:ilvl="0">
      <w:start w:val="1"/>
      <w:numFmt w:val="decimal"/>
      <w:lvlText w:val="%1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6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A9A4792"/>
    <w:multiLevelType w:val="hybridMultilevel"/>
    <w:tmpl w:val="098A4F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F2066"/>
    <w:multiLevelType w:val="hybridMultilevel"/>
    <w:tmpl w:val="4C605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0"/>
  </w:num>
  <w:num w:numId="6">
    <w:abstractNumId w:val="5"/>
  </w:num>
  <w:num w:numId="7">
    <w:abstractNumId w:val="24"/>
  </w:num>
  <w:num w:numId="8">
    <w:abstractNumId w:val="3"/>
  </w:num>
  <w:num w:numId="9">
    <w:abstractNumId w:val="27"/>
  </w:num>
  <w:num w:numId="10">
    <w:abstractNumId w:val="25"/>
  </w:num>
  <w:num w:numId="11">
    <w:abstractNumId w:val="1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7"/>
  </w:num>
  <w:num w:numId="17">
    <w:abstractNumId w:val="15"/>
  </w:num>
  <w:num w:numId="18">
    <w:abstractNumId w:val="2"/>
  </w:num>
  <w:num w:numId="19">
    <w:abstractNumId w:val="22"/>
  </w:num>
  <w:num w:numId="20">
    <w:abstractNumId w:val="19"/>
  </w:num>
  <w:num w:numId="21">
    <w:abstractNumId w:val="9"/>
  </w:num>
  <w:num w:numId="22">
    <w:abstractNumId w:val="16"/>
  </w:num>
  <w:num w:numId="23">
    <w:abstractNumId w:val="6"/>
  </w:num>
  <w:num w:numId="24">
    <w:abstractNumId w:val="28"/>
  </w:num>
  <w:num w:numId="25">
    <w:abstractNumId w:val="17"/>
  </w:num>
  <w:num w:numId="26">
    <w:abstractNumId w:val="20"/>
  </w:num>
  <w:num w:numId="27">
    <w:abstractNumId w:val="26"/>
  </w:num>
  <w:num w:numId="28">
    <w:abstractNumId w:val="21"/>
  </w:num>
  <w:num w:numId="29">
    <w:abstractNumId w:val="12"/>
  </w:num>
  <w:num w:numId="30">
    <w:abstractNumId w:val="13"/>
  </w:num>
  <w:num w:numId="31">
    <w:abstractNumId w:val="18"/>
  </w:num>
  <w:num w:numId="32">
    <w:abstractNumId w:val="2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A"/>
    <w:rsid w:val="00001114"/>
    <w:rsid w:val="0007259C"/>
    <w:rsid w:val="00117743"/>
    <w:rsid w:val="00117F5B"/>
    <w:rsid w:val="001A2B7F"/>
    <w:rsid w:val="001E5ECE"/>
    <w:rsid w:val="00203643"/>
    <w:rsid w:val="002506C7"/>
    <w:rsid w:val="00293A72"/>
    <w:rsid w:val="002B5C32"/>
    <w:rsid w:val="002F2885"/>
    <w:rsid w:val="00342283"/>
    <w:rsid w:val="00354E47"/>
    <w:rsid w:val="00394AAF"/>
    <w:rsid w:val="003C6F4A"/>
    <w:rsid w:val="0040222A"/>
    <w:rsid w:val="004047BC"/>
    <w:rsid w:val="00420C06"/>
    <w:rsid w:val="0042205C"/>
    <w:rsid w:val="00426E25"/>
    <w:rsid w:val="00454436"/>
    <w:rsid w:val="004D35B8"/>
    <w:rsid w:val="00507782"/>
    <w:rsid w:val="00512A04"/>
    <w:rsid w:val="005518B2"/>
    <w:rsid w:val="005654B8"/>
    <w:rsid w:val="005B5AC2"/>
    <w:rsid w:val="005D0051"/>
    <w:rsid w:val="00610123"/>
    <w:rsid w:val="00650F5B"/>
    <w:rsid w:val="006719EA"/>
    <w:rsid w:val="006F4CC3"/>
    <w:rsid w:val="00722DDB"/>
    <w:rsid w:val="007408F5"/>
    <w:rsid w:val="008313C4"/>
    <w:rsid w:val="00861DC3"/>
    <w:rsid w:val="009616DF"/>
    <w:rsid w:val="009E175D"/>
    <w:rsid w:val="009E1CDB"/>
    <w:rsid w:val="00A3739D"/>
    <w:rsid w:val="00A37AAC"/>
    <w:rsid w:val="00A37DDA"/>
    <w:rsid w:val="00A925EC"/>
    <w:rsid w:val="00AD55EA"/>
    <w:rsid w:val="00B343CC"/>
    <w:rsid w:val="00B611F9"/>
    <w:rsid w:val="00B61B26"/>
    <w:rsid w:val="00B74999"/>
    <w:rsid w:val="00BB6464"/>
    <w:rsid w:val="00BF59CF"/>
    <w:rsid w:val="00C62099"/>
    <w:rsid w:val="00C70932"/>
    <w:rsid w:val="00C75E81"/>
    <w:rsid w:val="00CD4A6E"/>
    <w:rsid w:val="00D76DB9"/>
    <w:rsid w:val="00D975C0"/>
    <w:rsid w:val="00DC5DD9"/>
    <w:rsid w:val="00DF0487"/>
    <w:rsid w:val="00E005BA"/>
    <w:rsid w:val="00E239BA"/>
    <w:rsid w:val="00F80A2A"/>
    <w:rsid w:val="00F82928"/>
    <w:rsid w:val="00FA6D3D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BA"/>
    <w:pPr>
      <w:spacing w:after="200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BlockText"/>
    <w:link w:val="Heading1Char"/>
    <w:qFormat/>
    <w:rsid w:val="003C6F4A"/>
    <w:pPr>
      <w:keepNext/>
      <w:tabs>
        <w:tab w:val="left" w:pos="851"/>
      </w:tabs>
      <w:spacing w:before="360" w:after="60"/>
      <w:outlineLvl w:val="0"/>
    </w:pPr>
    <w:rPr>
      <w:rFonts w:eastAsiaTheme="majorEastAsia" w:cstheme="majorBidi"/>
      <w:b/>
      <w:bCs/>
      <w:color w:val="22314E"/>
      <w:kern w:val="32"/>
      <w:sz w:val="32"/>
      <w:szCs w:val="32"/>
    </w:rPr>
  </w:style>
  <w:style w:type="paragraph" w:styleId="Heading2">
    <w:name w:val="heading 2"/>
    <w:basedOn w:val="Normal"/>
    <w:next w:val="BlockText"/>
    <w:link w:val="Heading2Char"/>
    <w:unhideWhenUsed/>
    <w:qFormat/>
    <w:rsid w:val="003C6F4A"/>
    <w:pPr>
      <w:keepNext/>
      <w:spacing w:before="360" w:after="60"/>
      <w:outlineLvl w:val="1"/>
    </w:pPr>
    <w:rPr>
      <w:rFonts w:eastAsiaTheme="majorEastAsia" w:cstheme="majorBidi"/>
      <w:b/>
      <w:bCs/>
      <w:iCs/>
      <w:color w:val="008080"/>
      <w:sz w:val="28"/>
      <w:szCs w:val="28"/>
    </w:rPr>
  </w:style>
  <w:style w:type="paragraph" w:styleId="Heading3">
    <w:name w:val="heading 3"/>
    <w:basedOn w:val="Normal"/>
    <w:next w:val="BlockText"/>
    <w:link w:val="Heading3Char"/>
    <w:qFormat/>
    <w:rsid w:val="003C6F4A"/>
    <w:pPr>
      <w:keepNext/>
      <w:spacing w:before="360" w:after="60"/>
      <w:outlineLvl w:val="2"/>
    </w:pPr>
    <w:rPr>
      <w:rFonts w:cs="Arial"/>
      <w:b/>
      <w:bCs/>
      <w:color w:val="747474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114"/>
    <w:pPr>
      <w:keepNext/>
      <w:keepLines/>
      <w:numPr>
        <w:ilvl w:val="3"/>
        <w:numId w:val="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9CF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3C6F4A"/>
    <w:rPr>
      <w:rFonts w:ascii="Arial" w:eastAsiaTheme="majorEastAsia" w:hAnsi="Arial" w:cstheme="majorBidi"/>
      <w:b/>
      <w:bCs/>
      <w:color w:val="22314E"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C6F4A"/>
    <w:rPr>
      <w:rFonts w:ascii="Arial" w:eastAsiaTheme="majorEastAsia" w:hAnsi="Arial" w:cstheme="majorBidi"/>
      <w:b/>
      <w:bCs/>
      <w:iCs/>
      <w:color w:val="008080"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C6F4A"/>
    <w:rPr>
      <w:rFonts w:ascii="Arial" w:eastAsia="Times New Roman" w:hAnsi="Arial" w:cs="Arial"/>
      <w:b/>
      <w:bCs/>
      <w:color w:val="747474"/>
      <w:sz w:val="24"/>
      <w:szCs w:val="26"/>
      <w:lang w:eastAsia="en-AU"/>
    </w:rPr>
  </w:style>
  <w:style w:type="paragraph" w:styleId="BlockText">
    <w:name w:val="Block Text"/>
    <w:basedOn w:val="Normal"/>
    <w:unhideWhenUsed/>
    <w:rsid w:val="00354E47"/>
    <w:pPr>
      <w:ind w:left="851"/>
    </w:pPr>
    <w:rPr>
      <w:rFonts w:eastAsiaTheme="minorEastAsia"/>
      <w:iCs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2F2885"/>
    <w:pPr>
      <w:tabs>
        <w:tab w:val="center" w:pos="4513"/>
        <w:tab w:val="right" w:pos="9026"/>
      </w:tabs>
      <w:jc w:val="right"/>
    </w:pPr>
    <w:rPr>
      <w:b/>
      <w:color w:val="008080"/>
    </w:rPr>
  </w:style>
  <w:style w:type="character" w:customStyle="1" w:styleId="HeaderChar">
    <w:name w:val="Header Char"/>
    <w:basedOn w:val="DefaultParagraphFont"/>
    <w:link w:val="Header"/>
    <w:uiPriority w:val="99"/>
    <w:rsid w:val="002F2885"/>
    <w:rPr>
      <w:rFonts w:ascii="Arial" w:eastAsia="Times New Roman" w:hAnsi="Arial"/>
      <w:b/>
      <w:color w:val="008080"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F82928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2928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PolicyNameChar">
    <w:name w:val="Policy Name Char"/>
    <w:link w:val="PolicyName"/>
    <w:rsid w:val="00E239BA"/>
    <w:rPr>
      <w:rFonts w:ascii="Arial" w:eastAsia="Times New Roman" w:hAnsi="Arial"/>
      <w:b/>
      <w:color w:val="008080"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PolicyName">
    <w:name w:val="Policy Name"/>
    <w:basedOn w:val="Normal"/>
    <w:next w:val="Normal"/>
    <w:link w:val="PolicyNameChar"/>
    <w:rsid w:val="00E239BA"/>
    <w:pPr>
      <w:tabs>
        <w:tab w:val="right" w:pos="9044"/>
      </w:tabs>
      <w:spacing w:after="120"/>
    </w:pPr>
    <w:rPr>
      <w:b/>
      <w:color w:val="008080"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3A72"/>
  </w:style>
  <w:style w:type="character" w:customStyle="1" w:styleId="FactSheetTextChar">
    <w:name w:val="Fact Sheet Text Char"/>
    <w:link w:val="FactSheetText"/>
    <w:rsid w:val="00293A72"/>
    <w:rPr>
      <w:rFonts w:ascii="Arial" w:hAnsi="Arial"/>
      <w:color w:val="000000"/>
      <w:sz w:val="22"/>
    </w:rPr>
  </w:style>
  <w:style w:type="paragraph" w:customStyle="1" w:styleId="FactSheetText">
    <w:name w:val="Fact Sheet Text"/>
    <w:basedOn w:val="Normal"/>
    <w:link w:val="FactSheetTextChar"/>
    <w:rsid w:val="00293A72"/>
    <w:pPr>
      <w:spacing w:line="240" w:lineRule="atLeast"/>
    </w:pPr>
    <w:rPr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001114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paragraph" w:customStyle="1" w:styleId="StrategyTitle">
    <w:name w:val="Strategy Title"/>
    <w:basedOn w:val="BodyText"/>
    <w:rsid w:val="001E5ECE"/>
    <w:pPr>
      <w:spacing w:before="4800" w:after="0"/>
      <w:jc w:val="right"/>
    </w:pPr>
    <w:rPr>
      <w:rFonts w:cs="Arial"/>
      <w:b/>
      <w:bCs/>
      <w:sz w:val="4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20C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0C06"/>
    <w:rPr>
      <w:rFonts w:ascii="Arial" w:eastAsia="Times New Roman" w:hAnsi="Arial"/>
      <w:sz w:val="22"/>
      <w:lang w:eastAsia="en-AU"/>
    </w:rPr>
  </w:style>
  <w:style w:type="paragraph" w:customStyle="1" w:styleId="DateVersion">
    <w:name w:val="Date &amp; Version"/>
    <w:basedOn w:val="Normal"/>
    <w:next w:val="Normal"/>
    <w:rsid w:val="001E5ECE"/>
    <w:pPr>
      <w:spacing w:before="1400"/>
      <w:jc w:val="right"/>
    </w:pPr>
    <w:rPr>
      <w:sz w:val="28"/>
    </w:rPr>
  </w:style>
  <w:style w:type="paragraph" w:styleId="TOC2">
    <w:name w:val="toc 2"/>
    <w:basedOn w:val="Normal"/>
    <w:next w:val="Normal"/>
    <w:uiPriority w:val="39"/>
    <w:rsid w:val="002506C7"/>
    <w:pPr>
      <w:tabs>
        <w:tab w:val="left" w:pos="720"/>
        <w:tab w:val="left" w:pos="1440"/>
        <w:tab w:val="right" w:leader="dot" w:pos="9060"/>
      </w:tabs>
      <w:spacing w:after="0"/>
      <w:ind w:left="720"/>
    </w:pPr>
    <w:rPr>
      <w:noProof/>
      <w:szCs w:val="22"/>
    </w:rPr>
  </w:style>
  <w:style w:type="paragraph" w:styleId="TOC1">
    <w:name w:val="toc 1"/>
    <w:basedOn w:val="Normal"/>
    <w:next w:val="Normal"/>
    <w:uiPriority w:val="39"/>
    <w:rsid w:val="002506C7"/>
    <w:pPr>
      <w:tabs>
        <w:tab w:val="right" w:leader="dot" w:pos="9060"/>
      </w:tabs>
      <w:spacing w:before="240" w:after="60"/>
    </w:pPr>
    <w:rPr>
      <w:b/>
      <w:noProof/>
      <w:szCs w:val="24"/>
    </w:rPr>
  </w:style>
  <w:style w:type="paragraph" w:styleId="TOC3">
    <w:name w:val="toc 3"/>
    <w:basedOn w:val="Normal"/>
    <w:next w:val="Normal"/>
    <w:uiPriority w:val="39"/>
    <w:rsid w:val="002506C7"/>
    <w:pPr>
      <w:tabs>
        <w:tab w:val="left" w:pos="720"/>
        <w:tab w:val="left" w:pos="1440"/>
        <w:tab w:val="right" w:leader="dot" w:pos="9060"/>
      </w:tabs>
      <w:spacing w:after="60"/>
      <w:ind w:left="1440"/>
    </w:pPr>
    <w:rPr>
      <w:noProof/>
      <w:szCs w:val="24"/>
    </w:rPr>
  </w:style>
  <w:style w:type="paragraph" w:styleId="TOC5">
    <w:name w:val="toc 5"/>
    <w:basedOn w:val="Normal"/>
    <w:next w:val="Normal"/>
    <w:uiPriority w:val="39"/>
    <w:rsid w:val="005D0051"/>
    <w:pPr>
      <w:tabs>
        <w:tab w:val="right" w:leader="dot" w:pos="9072"/>
      </w:tabs>
      <w:spacing w:before="240" w:after="60"/>
      <w:ind w:right="284"/>
    </w:pPr>
    <w:rPr>
      <w:b/>
      <w:noProof/>
      <w:szCs w:val="24"/>
    </w:rPr>
  </w:style>
  <w:style w:type="character" w:styleId="Hyperlink">
    <w:name w:val="Hyperlink"/>
    <w:uiPriority w:val="99"/>
    <w:rsid w:val="00354E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C32"/>
    <w:pPr>
      <w:ind w:left="720"/>
      <w:contextualSpacing/>
    </w:pPr>
  </w:style>
  <w:style w:type="paragraph" w:customStyle="1" w:styleId="Appendix">
    <w:name w:val="Appendix"/>
    <w:basedOn w:val="Normal"/>
    <w:next w:val="BlockText"/>
    <w:rsid w:val="00E239BA"/>
    <w:pPr>
      <w:keepNext/>
      <w:spacing w:before="360" w:after="60"/>
    </w:pPr>
    <w:rPr>
      <w:b/>
      <w:color w:val="223249"/>
      <w:kern w:val="32"/>
      <w:sz w:val="26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001114"/>
    <w:pPr>
      <w:tabs>
        <w:tab w:val="left" w:pos="1701"/>
        <w:tab w:val="right" w:leader="dot" w:pos="9072"/>
      </w:tabs>
      <w:spacing w:after="100"/>
      <w:ind w:left="709"/>
    </w:pPr>
    <w:rPr>
      <w:noProof/>
    </w:rPr>
  </w:style>
  <w:style w:type="table" w:styleId="TableGrid">
    <w:name w:val="Table Grid"/>
    <w:basedOn w:val="TableNormal"/>
    <w:uiPriority w:val="59"/>
    <w:rsid w:val="00A37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BA"/>
    <w:pPr>
      <w:spacing w:after="200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BlockText"/>
    <w:link w:val="Heading1Char"/>
    <w:qFormat/>
    <w:rsid w:val="003C6F4A"/>
    <w:pPr>
      <w:keepNext/>
      <w:tabs>
        <w:tab w:val="left" w:pos="851"/>
      </w:tabs>
      <w:spacing w:before="360" w:after="60"/>
      <w:outlineLvl w:val="0"/>
    </w:pPr>
    <w:rPr>
      <w:rFonts w:eastAsiaTheme="majorEastAsia" w:cstheme="majorBidi"/>
      <w:b/>
      <w:bCs/>
      <w:color w:val="22314E"/>
      <w:kern w:val="32"/>
      <w:sz w:val="32"/>
      <w:szCs w:val="32"/>
    </w:rPr>
  </w:style>
  <w:style w:type="paragraph" w:styleId="Heading2">
    <w:name w:val="heading 2"/>
    <w:basedOn w:val="Normal"/>
    <w:next w:val="BlockText"/>
    <w:link w:val="Heading2Char"/>
    <w:unhideWhenUsed/>
    <w:qFormat/>
    <w:rsid w:val="003C6F4A"/>
    <w:pPr>
      <w:keepNext/>
      <w:spacing w:before="360" w:after="60"/>
      <w:outlineLvl w:val="1"/>
    </w:pPr>
    <w:rPr>
      <w:rFonts w:eastAsiaTheme="majorEastAsia" w:cstheme="majorBidi"/>
      <w:b/>
      <w:bCs/>
      <w:iCs/>
      <w:color w:val="008080"/>
      <w:sz w:val="28"/>
      <w:szCs w:val="28"/>
    </w:rPr>
  </w:style>
  <w:style w:type="paragraph" w:styleId="Heading3">
    <w:name w:val="heading 3"/>
    <w:basedOn w:val="Normal"/>
    <w:next w:val="BlockText"/>
    <w:link w:val="Heading3Char"/>
    <w:qFormat/>
    <w:rsid w:val="003C6F4A"/>
    <w:pPr>
      <w:keepNext/>
      <w:spacing w:before="360" w:after="60"/>
      <w:outlineLvl w:val="2"/>
    </w:pPr>
    <w:rPr>
      <w:rFonts w:cs="Arial"/>
      <w:b/>
      <w:bCs/>
      <w:color w:val="747474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114"/>
    <w:pPr>
      <w:keepNext/>
      <w:keepLines/>
      <w:numPr>
        <w:ilvl w:val="3"/>
        <w:numId w:val="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9CF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3C6F4A"/>
    <w:rPr>
      <w:rFonts w:ascii="Arial" w:eastAsiaTheme="majorEastAsia" w:hAnsi="Arial" w:cstheme="majorBidi"/>
      <w:b/>
      <w:bCs/>
      <w:color w:val="22314E"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C6F4A"/>
    <w:rPr>
      <w:rFonts w:ascii="Arial" w:eastAsiaTheme="majorEastAsia" w:hAnsi="Arial" w:cstheme="majorBidi"/>
      <w:b/>
      <w:bCs/>
      <w:iCs/>
      <w:color w:val="008080"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C6F4A"/>
    <w:rPr>
      <w:rFonts w:ascii="Arial" w:eastAsia="Times New Roman" w:hAnsi="Arial" w:cs="Arial"/>
      <w:b/>
      <w:bCs/>
      <w:color w:val="747474"/>
      <w:sz w:val="24"/>
      <w:szCs w:val="26"/>
      <w:lang w:eastAsia="en-AU"/>
    </w:rPr>
  </w:style>
  <w:style w:type="paragraph" w:styleId="BlockText">
    <w:name w:val="Block Text"/>
    <w:basedOn w:val="Normal"/>
    <w:unhideWhenUsed/>
    <w:rsid w:val="00354E47"/>
    <w:pPr>
      <w:ind w:left="851"/>
    </w:pPr>
    <w:rPr>
      <w:rFonts w:eastAsiaTheme="minorEastAsia"/>
      <w:iCs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2F2885"/>
    <w:pPr>
      <w:tabs>
        <w:tab w:val="center" w:pos="4513"/>
        <w:tab w:val="right" w:pos="9026"/>
      </w:tabs>
      <w:jc w:val="right"/>
    </w:pPr>
    <w:rPr>
      <w:b/>
      <w:color w:val="008080"/>
    </w:rPr>
  </w:style>
  <w:style w:type="character" w:customStyle="1" w:styleId="HeaderChar">
    <w:name w:val="Header Char"/>
    <w:basedOn w:val="DefaultParagraphFont"/>
    <w:link w:val="Header"/>
    <w:uiPriority w:val="99"/>
    <w:rsid w:val="002F2885"/>
    <w:rPr>
      <w:rFonts w:ascii="Arial" w:eastAsia="Times New Roman" w:hAnsi="Arial"/>
      <w:b/>
      <w:color w:val="008080"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F82928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2928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PolicyNameChar">
    <w:name w:val="Policy Name Char"/>
    <w:link w:val="PolicyName"/>
    <w:rsid w:val="00E239BA"/>
    <w:rPr>
      <w:rFonts w:ascii="Arial" w:eastAsia="Times New Roman" w:hAnsi="Arial"/>
      <w:b/>
      <w:color w:val="008080"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PolicyName">
    <w:name w:val="Policy Name"/>
    <w:basedOn w:val="Normal"/>
    <w:next w:val="Normal"/>
    <w:link w:val="PolicyNameChar"/>
    <w:rsid w:val="00E239BA"/>
    <w:pPr>
      <w:tabs>
        <w:tab w:val="right" w:pos="9044"/>
      </w:tabs>
      <w:spacing w:after="120"/>
    </w:pPr>
    <w:rPr>
      <w:b/>
      <w:color w:val="008080"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3A72"/>
  </w:style>
  <w:style w:type="character" w:customStyle="1" w:styleId="FactSheetTextChar">
    <w:name w:val="Fact Sheet Text Char"/>
    <w:link w:val="FactSheetText"/>
    <w:rsid w:val="00293A72"/>
    <w:rPr>
      <w:rFonts w:ascii="Arial" w:hAnsi="Arial"/>
      <w:color w:val="000000"/>
      <w:sz w:val="22"/>
    </w:rPr>
  </w:style>
  <w:style w:type="paragraph" w:customStyle="1" w:styleId="FactSheetText">
    <w:name w:val="Fact Sheet Text"/>
    <w:basedOn w:val="Normal"/>
    <w:link w:val="FactSheetTextChar"/>
    <w:rsid w:val="00293A72"/>
    <w:pPr>
      <w:spacing w:line="240" w:lineRule="atLeast"/>
    </w:pPr>
    <w:rPr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001114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paragraph" w:customStyle="1" w:styleId="StrategyTitle">
    <w:name w:val="Strategy Title"/>
    <w:basedOn w:val="BodyText"/>
    <w:rsid w:val="001E5ECE"/>
    <w:pPr>
      <w:spacing w:before="4800" w:after="0"/>
      <w:jc w:val="right"/>
    </w:pPr>
    <w:rPr>
      <w:rFonts w:cs="Arial"/>
      <w:b/>
      <w:bCs/>
      <w:sz w:val="4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20C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0C06"/>
    <w:rPr>
      <w:rFonts w:ascii="Arial" w:eastAsia="Times New Roman" w:hAnsi="Arial"/>
      <w:sz w:val="22"/>
      <w:lang w:eastAsia="en-AU"/>
    </w:rPr>
  </w:style>
  <w:style w:type="paragraph" w:customStyle="1" w:styleId="DateVersion">
    <w:name w:val="Date &amp; Version"/>
    <w:basedOn w:val="Normal"/>
    <w:next w:val="Normal"/>
    <w:rsid w:val="001E5ECE"/>
    <w:pPr>
      <w:spacing w:before="1400"/>
      <w:jc w:val="right"/>
    </w:pPr>
    <w:rPr>
      <w:sz w:val="28"/>
    </w:rPr>
  </w:style>
  <w:style w:type="paragraph" w:styleId="TOC2">
    <w:name w:val="toc 2"/>
    <w:basedOn w:val="Normal"/>
    <w:next w:val="Normal"/>
    <w:uiPriority w:val="39"/>
    <w:rsid w:val="002506C7"/>
    <w:pPr>
      <w:tabs>
        <w:tab w:val="left" w:pos="720"/>
        <w:tab w:val="left" w:pos="1440"/>
        <w:tab w:val="right" w:leader="dot" w:pos="9060"/>
      </w:tabs>
      <w:spacing w:after="0"/>
      <w:ind w:left="720"/>
    </w:pPr>
    <w:rPr>
      <w:noProof/>
      <w:szCs w:val="22"/>
    </w:rPr>
  </w:style>
  <w:style w:type="paragraph" w:styleId="TOC1">
    <w:name w:val="toc 1"/>
    <w:basedOn w:val="Normal"/>
    <w:next w:val="Normal"/>
    <w:uiPriority w:val="39"/>
    <w:rsid w:val="002506C7"/>
    <w:pPr>
      <w:tabs>
        <w:tab w:val="right" w:leader="dot" w:pos="9060"/>
      </w:tabs>
      <w:spacing w:before="240" w:after="60"/>
    </w:pPr>
    <w:rPr>
      <w:b/>
      <w:noProof/>
      <w:szCs w:val="24"/>
    </w:rPr>
  </w:style>
  <w:style w:type="paragraph" w:styleId="TOC3">
    <w:name w:val="toc 3"/>
    <w:basedOn w:val="Normal"/>
    <w:next w:val="Normal"/>
    <w:uiPriority w:val="39"/>
    <w:rsid w:val="002506C7"/>
    <w:pPr>
      <w:tabs>
        <w:tab w:val="left" w:pos="720"/>
        <w:tab w:val="left" w:pos="1440"/>
        <w:tab w:val="right" w:leader="dot" w:pos="9060"/>
      </w:tabs>
      <w:spacing w:after="60"/>
      <w:ind w:left="1440"/>
    </w:pPr>
    <w:rPr>
      <w:noProof/>
      <w:szCs w:val="24"/>
    </w:rPr>
  </w:style>
  <w:style w:type="paragraph" w:styleId="TOC5">
    <w:name w:val="toc 5"/>
    <w:basedOn w:val="Normal"/>
    <w:next w:val="Normal"/>
    <w:uiPriority w:val="39"/>
    <w:rsid w:val="005D0051"/>
    <w:pPr>
      <w:tabs>
        <w:tab w:val="right" w:leader="dot" w:pos="9072"/>
      </w:tabs>
      <w:spacing w:before="240" w:after="60"/>
      <w:ind w:right="284"/>
    </w:pPr>
    <w:rPr>
      <w:b/>
      <w:noProof/>
      <w:szCs w:val="24"/>
    </w:rPr>
  </w:style>
  <w:style w:type="character" w:styleId="Hyperlink">
    <w:name w:val="Hyperlink"/>
    <w:uiPriority w:val="99"/>
    <w:rsid w:val="00354E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C32"/>
    <w:pPr>
      <w:ind w:left="720"/>
      <w:contextualSpacing/>
    </w:pPr>
  </w:style>
  <w:style w:type="paragraph" w:customStyle="1" w:styleId="Appendix">
    <w:name w:val="Appendix"/>
    <w:basedOn w:val="Normal"/>
    <w:next w:val="BlockText"/>
    <w:rsid w:val="00E239BA"/>
    <w:pPr>
      <w:keepNext/>
      <w:spacing w:before="360" w:after="60"/>
    </w:pPr>
    <w:rPr>
      <w:b/>
      <w:color w:val="223249"/>
      <w:kern w:val="32"/>
      <w:sz w:val="26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001114"/>
    <w:pPr>
      <w:tabs>
        <w:tab w:val="left" w:pos="1701"/>
        <w:tab w:val="right" w:leader="dot" w:pos="9072"/>
      </w:tabs>
      <w:spacing w:after="100"/>
      <w:ind w:left="709"/>
    </w:pPr>
    <w:rPr>
      <w:noProof/>
    </w:rPr>
  </w:style>
  <w:style w:type="table" w:styleId="TableGrid">
    <w:name w:val="Table Grid"/>
    <w:basedOn w:val="TableNormal"/>
    <w:uiPriority w:val="59"/>
    <w:rsid w:val="00A37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mald\LOCALS~1\Temp\dob_policy_colour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28e3188d-fccf-4e87-a6b6-2e446be4517c">2AXQX2YYQNYC-309-4</_dlc_DocId>
    <_dlc_DocIdUrl xmlns="28e3188d-fccf-4e87-a6b6-2e446be4517c">
      <Url>http://www.dob.nt.gov.au/industry-development/industry-support/_layouts/DocIdRedir.aspx?ID=2AXQX2YYQNYC-309-4</Url>
      <Description>2AXQX2YYQNYC-309-4</Description>
    </_dlc_DocIdUrl>
    <Sub_x0020_Category xmlns="28e3188d-fccf-4e87-a6b6-2e446be4517c" xsi:nil="true"/>
    <Document_x0020_Size xmlns="28e3188d-fccf-4e87-a6b6-2e446be4517c">(docx 61 kb)</Document_x0020_Siz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cessible Documents" ma:contentTypeID="0x010100EBDD23E1FA8D2B4AAF4AA2F166A197FF00E0FF2A6F993C9640ADF2FE67D26BC104" ma:contentTypeVersion="15" ma:contentTypeDescription="Content Type for storing accessible documents" ma:contentTypeScope="" ma:versionID="7a23b9937568975a0542794e71c9c7e1">
  <xsd:schema xmlns:xsd="http://www.w3.org/2001/XMLSchema" xmlns:xs="http://www.w3.org/2001/XMLSchema" xmlns:p="http://schemas.microsoft.com/office/2006/metadata/properties" xmlns:ns1="http://schemas.microsoft.com/sharepoint/v3" xmlns:ns2="28e3188d-fccf-4e87-a6b6-2e446be4517c" targetNamespace="http://schemas.microsoft.com/office/2006/metadata/properties" ma:root="true" ma:fieldsID="bdd7179b414c1608a6384206e79d296b" ns1:_="" ns2:_="">
    <xsd:import namespace="http://schemas.microsoft.com/sharepoint/v3"/>
    <xsd:import namespace="28e3188d-fccf-4e87-a6b6-2e446be4517c"/>
    <xsd:element name="properties">
      <xsd:complexType>
        <xsd:sequence>
          <xsd:element name="documentManagement">
            <xsd:complexType>
              <xsd:all>
                <xsd:element ref="ns2:Document_x0020_Size" minOccurs="0"/>
                <xsd:element ref="ns2:Sub_x0020_Category" minOccurs="0"/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internalName="PublishingStartDate">
      <xsd:simpleType>
        <xsd:restriction base="dms:Unknown"/>
      </xsd:simpleType>
    </xsd:element>
    <xsd:element name="PublishingExpirationDate" ma:index="6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3188d-fccf-4e87-a6b6-2e446be4517c" elementFormDefault="qualified">
    <xsd:import namespace="http://schemas.microsoft.com/office/2006/documentManagement/types"/>
    <xsd:import namespace="http://schemas.microsoft.com/office/infopath/2007/PartnerControls"/>
    <xsd:element name="Document_x0020_Size" ma:index="2" nillable="true" ma:displayName="Document Size" ma:internalName="Document_x0020_Size" ma:readOnly="false">
      <xsd:simpleType>
        <xsd:restriction base="dms:Text">
          <xsd:maxLength value="255"/>
        </xsd:restriction>
      </xsd:simpleType>
    </xsd:element>
    <xsd:element name="Sub_x0020_Category" ma:index="4" nillable="true" ma:displayName="Sub Category" ma:internalName="Sub_x0020_Category">
      <xsd:simpleType>
        <xsd:restriction base="dms:Text">
          <xsd:maxLength value="255"/>
        </xsd:restriction>
      </xsd:simpleType>
    </xsd:element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6B5C1-2073-4118-81C0-5894388D9AE3}"/>
</file>

<file path=customXml/itemProps2.xml><?xml version="1.0" encoding="utf-8"?>
<ds:datastoreItem xmlns:ds="http://schemas.openxmlformats.org/officeDocument/2006/customXml" ds:itemID="{639EB295-1F68-4747-AFD6-B1A4E88AAFEB}"/>
</file>

<file path=customXml/itemProps3.xml><?xml version="1.0" encoding="utf-8"?>
<ds:datastoreItem xmlns:ds="http://schemas.openxmlformats.org/officeDocument/2006/customXml" ds:itemID="{8A7697EB-9B82-45C1-AE6C-D528F31B15D7}"/>
</file>

<file path=customXml/itemProps4.xml><?xml version="1.0" encoding="utf-8"?>
<ds:datastoreItem xmlns:ds="http://schemas.openxmlformats.org/officeDocument/2006/customXml" ds:itemID="{8F285B12-42FF-4428-8FE6-F2E9F1A67586}"/>
</file>

<file path=customXml/itemProps5.xml><?xml version="1.0" encoding="utf-8"?>
<ds:datastoreItem xmlns:ds="http://schemas.openxmlformats.org/officeDocument/2006/customXml" ds:itemID="{7C67E358-1355-491E-A94B-CBC8673BAABF}"/>
</file>

<file path=docProps/app.xml><?xml version="1.0" encoding="utf-8"?>
<Properties xmlns="http://schemas.openxmlformats.org/officeDocument/2006/extended-properties" xmlns:vt="http://schemas.openxmlformats.org/officeDocument/2006/docPropsVTypes">
  <Template>dob_policy_colour_temp.dotx</Template>
  <TotalTime>47</TotalTime>
  <Pages>11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Northern Territory Industry Participation (BNTIP) Policy</dc:title>
  <dc:subject/>
  <dc:creator>Marlene Woods</dc:creator>
  <cp:keywords/>
  <dc:description/>
  <cp:lastModifiedBy>Marlene Woods</cp:lastModifiedBy>
  <cp:revision>3</cp:revision>
  <dcterms:created xsi:type="dcterms:W3CDTF">2012-10-25T00:40:00Z</dcterms:created>
  <dcterms:modified xsi:type="dcterms:W3CDTF">2012-10-25T01:31:00Z</dcterms:modified>
  <cp:category>bntip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da5b7ebd-6d94-4283-ae0f-dbec76858fcd</vt:lpwstr>
  </property>
  <property fmtid="{D5CDD505-2E9C-101B-9397-08002B2CF9AE}" pid="3" name="ContentTypeId">
    <vt:lpwstr>0x010100EBDD23E1FA8D2B4AAF4AA2F166A197FF00E0FF2A6F993C9640ADF2FE67D26BC104</vt:lpwstr>
  </property>
</Properties>
</file>