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2EBDC680" w:rsidR="009B0919" w:rsidRDefault="00CE0B7D" w:rsidP="00C55B4D">
      <w:r w:rsidRPr="00CE0B7D">
        <w:rPr>
          <w:noProof/>
        </w:rPr>
        <w:drawing>
          <wp:inline distT="0" distB="0" distL="0" distR="0" wp14:anchorId="4651775F" wp14:editId="75E7FBA6">
            <wp:extent cx="6164580" cy="3473450"/>
            <wp:effectExtent l="0" t="0" r="7620" b="0"/>
            <wp:docPr id="1023422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49" cy="347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2241C156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As of June 2024, Northern Territory population was 255,100, annual increase of 0.8%.</w:t>
      </w:r>
    </w:p>
    <w:p w14:paraId="192D83D6" w14:textId="77777777" w:rsidR="00CE0B7D" w:rsidRDefault="00CE0B7D" w:rsidP="005F1452">
      <w:pPr>
        <w:pStyle w:val="Heading1"/>
      </w:pPr>
    </w:p>
    <w:p w14:paraId="3FFE1224" w14:textId="0CDB2194" w:rsidR="005F1452" w:rsidRDefault="00CE0B7D" w:rsidP="005F1452">
      <w:pPr>
        <w:pStyle w:val="Heading1"/>
      </w:pPr>
      <w:r>
        <w:t>Labour market</w:t>
      </w:r>
    </w:p>
    <w:p w14:paraId="110AC420" w14:textId="54070CAF" w:rsidR="005F1452" w:rsidRDefault="00576752" w:rsidP="005F1452">
      <w:r w:rsidRPr="00576752">
        <w:rPr>
          <w:noProof/>
        </w:rPr>
        <w:drawing>
          <wp:inline distT="0" distB="0" distL="0" distR="0" wp14:anchorId="58F94661" wp14:editId="650C4DBA">
            <wp:extent cx="6551930" cy="3155315"/>
            <wp:effectExtent l="0" t="0" r="1270" b="6985"/>
            <wp:docPr id="203691025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5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323219A9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>As of December 2024, the number of employed people in the Territory was 138,2</w:t>
      </w:r>
      <w:r w:rsidR="00576752">
        <w:t>93</w:t>
      </w:r>
      <w:r>
        <w:t>, up by 0.1%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27CF1347" w:rsidR="000A3C8A" w:rsidRPr="000A3C8A" w:rsidRDefault="00576752" w:rsidP="000A3C8A">
      <w:r w:rsidRPr="00576752">
        <w:rPr>
          <w:noProof/>
        </w:rPr>
        <w:drawing>
          <wp:inline distT="0" distB="0" distL="0" distR="0" wp14:anchorId="7BC634BD" wp14:editId="52C19D45">
            <wp:extent cx="6551930" cy="3176270"/>
            <wp:effectExtent l="0" t="0" r="1270" b="5080"/>
            <wp:docPr id="34261057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51DB49CC" w:rsidR="00045655" w:rsidRDefault="00296B64" w:rsidP="009109D3">
      <w:r>
        <w:t>As of December 2024:</w:t>
      </w:r>
    </w:p>
    <w:p w14:paraId="3F447E07" w14:textId="6D0AE2CA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76752">
        <w:rPr>
          <w:sz w:val="20"/>
        </w:rPr>
        <w:t>4</w:t>
      </w:r>
      <w:r>
        <w:rPr>
          <w:sz w:val="20"/>
        </w:rPr>
        <w:t>%</w:t>
      </w:r>
      <w:r w:rsidR="00296B64">
        <w:rPr>
          <w:sz w:val="20"/>
        </w:rPr>
        <w:t xml:space="preserve">, </w:t>
      </w:r>
      <w:r w:rsidR="00576752">
        <w:rPr>
          <w:sz w:val="20"/>
        </w:rPr>
        <w:t>unchanged from December 2023</w:t>
      </w:r>
    </w:p>
    <w:p w14:paraId="0BB9B9A9" w14:textId="5E6D04D8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Participation rate in the Territory was 72.</w:t>
      </w:r>
      <w:r w:rsidR="00576752">
        <w:rPr>
          <w:sz w:val="20"/>
        </w:rPr>
        <w:t>1</w:t>
      </w:r>
      <w:r>
        <w:rPr>
          <w:sz w:val="20"/>
        </w:rPr>
        <w:t xml:space="preserve">%, down by </w:t>
      </w:r>
      <w:r w:rsidR="00576752">
        <w:rPr>
          <w:sz w:val="20"/>
        </w:rPr>
        <w:t>0.9</w:t>
      </w:r>
      <w:r>
        <w:rPr>
          <w:sz w:val="20"/>
        </w:rPr>
        <w:t xml:space="preserve"> percentage point.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Pr="004A1CE3" w:rsidRDefault="00045655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3913F6BF" w:rsidR="00841EED" w:rsidRDefault="00576752" w:rsidP="00841EED">
      <w:r w:rsidRPr="00576752">
        <w:rPr>
          <w:noProof/>
        </w:rPr>
        <w:drawing>
          <wp:inline distT="0" distB="0" distL="0" distR="0" wp14:anchorId="5587C92B" wp14:editId="64260A9C">
            <wp:extent cx="6551930" cy="3740150"/>
            <wp:effectExtent l="0" t="0" r="1270" b="0"/>
            <wp:docPr id="12766473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Pr="00423717" w:rsidRDefault="00423717" w:rsidP="00841EED">
      <w:pPr>
        <w:rPr>
          <w:sz w:val="20"/>
          <w:szCs w:val="20"/>
        </w:rPr>
      </w:pPr>
    </w:p>
    <w:p w14:paraId="706B1377" w14:textId="2866241C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is $1 </w:t>
      </w:r>
      <w:r>
        <w:rPr>
          <w:rFonts w:cs="Arial"/>
          <w:sz w:val="20"/>
        </w:rPr>
        <w:t>957</w:t>
      </w:r>
      <w:r w:rsidRPr="00B1594E">
        <w:rPr>
          <w:rFonts w:cs="Arial"/>
          <w:sz w:val="20"/>
        </w:rPr>
        <w:t xml:space="preserve"> as of </w:t>
      </w:r>
      <w:r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>
        <w:rPr>
          <w:rFonts w:cs="Arial"/>
          <w:sz w:val="20"/>
        </w:rPr>
        <w:t>4</w:t>
      </w:r>
      <w:r w:rsidRPr="00B1594E">
        <w:rPr>
          <w:rFonts w:cs="Arial"/>
          <w:sz w:val="20"/>
        </w:rPr>
        <w:t xml:space="preserve">, annual increase of </w:t>
      </w:r>
      <w:r>
        <w:rPr>
          <w:rFonts w:cs="Arial"/>
          <w:sz w:val="20"/>
        </w:rPr>
        <w:t>3.4</w:t>
      </w:r>
      <w:r w:rsidRPr="00B1594E">
        <w:rPr>
          <w:rFonts w:cs="Arial"/>
          <w:sz w:val="20"/>
        </w:rPr>
        <w:t>%</w:t>
      </w:r>
    </w:p>
    <w:p w14:paraId="3FD9A3A2" w14:textId="08EB33D0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3% annually in September 2024</w:t>
      </w:r>
      <w:r w:rsidRPr="00296B64">
        <w:rPr>
          <w:rFonts w:cs="Arial"/>
          <w:sz w:val="20"/>
        </w:rPr>
        <w:t>, down by 1.</w:t>
      </w:r>
      <w:r w:rsidR="00576752">
        <w:rPr>
          <w:rFonts w:cs="Arial"/>
          <w:sz w:val="20"/>
        </w:rPr>
        <w:t>2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Pr="0053614F" w:rsidRDefault="005E0814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120E179E" w:rsidR="001127E4" w:rsidRDefault="00CE0B7D" w:rsidP="0053614F">
      <w:r w:rsidRPr="00CE0B7D">
        <w:rPr>
          <w:noProof/>
        </w:rPr>
        <w:drawing>
          <wp:inline distT="0" distB="0" distL="0" distR="0" wp14:anchorId="268CC7D4" wp14:editId="35588B24">
            <wp:extent cx="6545580" cy="3848100"/>
            <wp:effectExtent l="0" t="0" r="7620" b="0"/>
            <wp:docPr id="13936644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810" cy="385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123673AF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>In December 2024, NT’s internet job vacancies decreased by 6.5% compared to December 2023.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1BC39F8A" w:rsidR="00423717" w:rsidRDefault="00CE0B7D" w:rsidP="0084206E">
      <w:r w:rsidRPr="00CE0B7D">
        <w:rPr>
          <w:noProof/>
        </w:rPr>
        <w:drawing>
          <wp:inline distT="0" distB="0" distL="0" distR="0" wp14:anchorId="7C6C83DD" wp14:editId="1D9B6AD6">
            <wp:extent cx="6519545" cy="3714750"/>
            <wp:effectExtent l="0" t="0" r="0" b="0"/>
            <wp:docPr id="407521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64" cy="371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770ADC9A" w:rsidR="002E7101" w:rsidRPr="00E36D23" w:rsidRDefault="00576752" w:rsidP="002E7101">
      <w:r w:rsidRPr="00576752">
        <w:rPr>
          <w:rFonts w:cs="Arial"/>
          <w:noProof/>
          <w:sz w:val="20"/>
        </w:rPr>
        <w:drawing>
          <wp:inline distT="0" distB="0" distL="0" distR="0" wp14:anchorId="0B6734F1" wp14:editId="666D00A3">
            <wp:extent cx="6551930" cy="3141980"/>
            <wp:effectExtent l="0" t="0" r="1270" b="1270"/>
            <wp:docPr id="202791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78B8EC47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2024, the number of businesses in the Territory was 16</w:t>
      </w:r>
      <w:r w:rsidR="00576752">
        <w:rPr>
          <w:rFonts w:cs="Arial"/>
          <w:sz w:val="20"/>
        </w:rPr>
        <w:t>,369</w:t>
      </w:r>
      <w:r>
        <w:rPr>
          <w:rFonts w:cs="Arial"/>
          <w:sz w:val="20"/>
        </w:rPr>
        <w:t>. This was an increase of 2</w:t>
      </w:r>
      <w:r w:rsidR="00576752">
        <w:rPr>
          <w:rFonts w:cs="Arial"/>
          <w:sz w:val="20"/>
        </w:rPr>
        <w:t>64</w:t>
      </w:r>
      <w:r>
        <w:rPr>
          <w:rFonts w:cs="Arial"/>
          <w:sz w:val="20"/>
        </w:rPr>
        <w:t xml:space="preserve"> businesses compared to June 2023.</w:t>
      </w:r>
    </w:p>
    <w:p w14:paraId="07FDE1DF" w14:textId="33685257" w:rsidR="00705B1F" w:rsidRPr="00420E14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Territory business confidence was 55% in the June quarter 2024, increased by 1 percentage point compared to previous quarter.</w:t>
      </w:r>
    </w:p>
    <w:p w14:paraId="240CD290" w14:textId="77777777" w:rsidR="00CE0B7D" w:rsidRDefault="00CE0B7D" w:rsidP="0070264E">
      <w:pPr>
        <w:pStyle w:val="Heading1"/>
      </w:pPr>
    </w:p>
    <w:p w14:paraId="712EDE47" w14:textId="4EB61F3A" w:rsidR="00143D89" w:rsidRDefault="00705B1F" w:rsidP="0070264E">
      <w:pPr>
        <w:pStyle w:val="Heading1"/>
      </w:pPr>
      <w:r>
        <w:t>Business turnover</w:t>
      </w:r>
    </w:p>
    <w:p w14:paraId="2E123205" w14:textId="7B772DBF" w:rsidR="00143D89" w:rsidRPr="00143D89" w:rsidRDefault="00576752" w:rsidP="00143D89">
      <w:pPr>
        <w:rPr>
          <w:rFonts w:cs="Arial"/>
          <w:sz w:val="20"/>
        </w:rPr>
      </w:pPr>
      <w:r w:rsidRPr="00576752">
        <w:rPr>
          <w:rFonts w:cs="Arial"/>
          <w:noProof/>
          <w:sz w:val="20"/>
        </w:rPr>
        <w:drawing>
          <wp:inline distT="0" distB="0" distL="0" distR="0" wp14:anchorId="4B98F681" wp14:editId="3745A7C2">
            <wp:extent cx="6551930" cy="3157220"/>
            <wp:effectExtent l="0" t="0" r="1270" b="5080"/>
            <wp:docPr id="20345736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B6C5" w14:textId="19ED8210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>In September 2024, business turnover of NT businesses (all industries) increased by 2.7%</w:t>
      </w:r>
    </w:p>
    <w:p w14:paraId="6323287F" w14:textId="071652DE" w:rsidR="00705B1F" w:rsidRPr="00420E14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576752">
        <w:rPr>
          <w:rFonts w:cs="Arial"/>
          <w:sz w:val="20"/>
        </w:rPr>
        <w:t>December</w:t>
      </w:r>
      <w:r>
        <w:rPr>
          <w:rFonts w:cs="Arial"/>
          <w:sz w:val="20"/>
        </w:rPr>
        <w:t xml:space="preserve"> 2024 retail trade was $3</w:t>
      </w:r>
      <w:r w:rsidR="00576752">
        <w:rPr>
          <w:rFonts w:cs="Arial"/>
          <w:sz w:val="20"/>
        </w:rPr>
        <w:t>40</w:t>
      </w:r>
      <w:r>
        <w:rPr>
          <w:rFonts w:cs="Arial"/>
          <w:sz w:val="20"/>
        </w:rPr>
        <w:t>M, an increase of 4.</w:t>
      </w:r>
      <w:r w:rsidR="00576752">
        <w:rPr>
          <w:rFonts w:cs="Arial"/>
          <w:sz w:val="20"/>
        </w:rPr>
        <w:t>2</w:t>
      </w:r>
      <w:r>
        <w:rPr>
          <w:rFonts w:cs="Arial"/>
          <w:sz w:val="20"/>
        </w:rPr>
        <w:t xml:space="preserve">% compared to </w:t>
      </w:r>
      <w:r w:rsidR="00576752">
        <w:rPr>
          <w:rFonts w:cs="Arial"/>
          <w:sz w:val="20"/>
        </w:rPr>
        <w:t xml:space="preserve">December </w:t>
      </w:r>
      <w:r>
        <w:rPr>
          <w:rFonts w:cs="Arial"/>
          <w:sz w:val="20"/>
        </w:rPr>
        <w:t>2023</w:t>
      </w: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72B5874D" w:rsidR="00E36D23" w:rsidRPr="00E36D23" w:rsidRDefault="00CE0B7D" w:rsidP="00E36D23">
      <w:r w:rsidRPr="00CE0B7D">
        <w:rPr>
          <w:noProof/>
        </w:rPr>
        <w:drawing>
          <wp:inline distT="0" distB="0" distL="0" distR="0" wp14:anchorId="710912DE" wp14:editId="33C7CFF7">
            <wp:extent cx="6511925" cy="3727450"/>
            <wp:effectExtent l="0" t="0" r="3175" b="6350"/>
            <wp:docPr id="4304623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773" cy="373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4530A0D8" w14:textId="50E9F18A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$8.9 billion in the year to November 2024, a decrease of 47.3%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4AD6DD92" w:rsidR="00AC379E" w:rsidRDefault="00CE0B7D" w:rsidP="0084206E">
      <w:r w:rsidRPr="00CE0B7D">
        <w:rPr>
          <w:noProof/>
        </w:rPr>
        <w:drawing>
          <wp:inline distT="0" distB="0" distL="0" distR="0" wp14:anchorId="257897D5" wp14:editId="7C08A8E6">
            <wp:extent cx="6498590" cy="3721100"/>
            <wp:effectExtent l="0" t="0" r="0" b="0"/>
            <wp:docPr id="20769263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99" cy="372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39B2875B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September 2024, the number of international student enrolments in the Territory increased by 3.1% to 5,245 students.</w:t>
      </w:r>
    </w:p>
    <w:p w14:paraId="5A07023C" w14:textId="77777777" w:rsidR="005E0814" w:rsidRPr="00F336E6" w:rsidRDefault="005E081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494CCC33" w:rsidR="00D47DC7" w:rsidRPr="00CE6614" w:rsidRDefault="0057675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4 February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04C516EC" w:rsidR="00D47DC7" w:rsidRPr="00CE6614" w:rsidRDefault="0057675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2-0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4 February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0ACE51B1" w:rsidR="00983000" w:rsidRPr="00162207" w:rsidRDefault="0057675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0B7D">
          <w:t>NT monthly snapshot – January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75085CBA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CE0B7D">
          <w:rPr>
            <w:rStyle w:val="Heading1Char"/>
            <w:sz w:val="56"/>
            <w:szCs w:val="64"/>
          </w:rPr>
          <w:t>January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437</TotalTime>
  <Pages>10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2024</vt:lpstr>
    </vt:vector>
  </TitlesOfParts>
  <Company>&lt;NAME&gt;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January 2025</dc:title>
  <dc:creator>Northern Territory Government</dc:creator>
  <cp:lastModifiedBy>Babu Ram Pantha</cp:lastModifiedBy>
  <cp:revision>60</cp:revision>
  <cp:lastPrinted>2019-07-29T01:45:00Z</cp:lastPrinted>
  <dcterms:created xsi:type="dcterms:W3CDTF">2022-12-21T06:36:00Z</dcterms:created>
  <dcterms:modified xsi:type="dcterms:W3CDTF">2025-02-04T02:42:00Z</dcterms:modified>
</cp:coreProperties>
</file>