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7731C4" w:rsidP="00453C9B">
      <w:pPr>
        <w:jc w:val="center"/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43B9FF30" wp14:editId="2C3095BD">
            <wp:extent cx="6159474" cy="7651750"/>
            <wp:effectExtent l="0" t="0" r="0" b="6350"/>
            <wp:docPr id="1" name="Picture 1" descr="NT economy snapshot for July 2021 - annual change&#10;Economic growth GSP $26.2 billion, growth rate – 2020-21f -4.7%, 2021-22f 2.3%, 2022-23f 3.1%, national 2019-20 -0.3%.&#10;Industry share of output top 5, construction 5.6%, mining 28.8%, public admin 11.7%, health 7.5%, education 4.5%.&#10;Private business investment, down 12.0% to $2.4 billion year on year December 2020.  &#10;Business confidence for the Northern Territory +62% (447 businesses) March 2021 quarter change, down 5 percentage points. &#10;Business count as at 30 June 2020 for the Northern Territory was 15,072, and 2,422,404 for Australia. &#10;Darwin inflation index increased 2.3% to 114.4 through the year to March 2021. National inflation index increased 1.1% to 117.9. &#10;Unemployment rate 4.5%, with employment 131,286, up 0.5% from May 2021.&#10;NT population 246,561, rate up 0.5%, national population 25.7 million, rate up 0.5%.&#10;Population distribution, Greater Darwin 59.8%, East Arnhem 5.9%, Katherine 8.5%, Alice Springs 16.0%, Barkly 2.5%, and Daly-Tiwi-West Arnhem 7.3%. &#10;Average weekly earnings $1,777, up 0.2%, national $1,767, up 2.7%.&#10;Median house price, Katherine $310,000 unchanged, Alice Springs $476,250 up 5.8%, Palmerston $465,000 up 12.7%, Darwin $500,000 up 4.2%. &#10;Business size, small 96.2%, medium 3.6%, large 0.2%.&#10;Business location, Greater Darwin 74.0%, Katherine 6.5%, Alice Springs 14.1%, rest of NT 5.4%&#10;" title="NT economy snapshot for Jul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38" t="11714" r="2649" b="5849"/>
                    <a:stretch/>
                  </pic:blipFill>
                  <pic:spPr bwMode="auto">
                    <a:xfrm>
                      <a:off x="0" y="0"/>
                      <a:ext cx="6173778" cy="766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F42174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54" w:rsidRDefault="00F23654" w:rsidP="007332FF">
      <w:r>
        <w:separator/>
      </w:r>
    </w:p>
  </w:endnote>
  <w:endnote w:type="continuationSeparator" w:id="0">
    <w:p w:rsidR="00F23654" w:rsidRDefault="00F23654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F2365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7-0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731C4">
                <w:rPr>
                  <w:rStyle w:val="PageNumber"/>
                </w:rPr>
                <w:t>2 July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731C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731C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F2365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7-0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731C4">
                <w:rPr>
                  <w:rStyle w:val="PageNumber"/>
                </w:rPr>
                <w:t>2 July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9462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9462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54" w:rsidRDefault="00F23654" w:rsidP="007332FF">
      <w:r>
        <w:separator/>
      </w:r>
    </w:p>
  </w:footnote>
  <w:footnote w:type="continuationSeparator" w:id="0">
    <w:p w:rsidR="00F23654" w:rsidRDefault="00F23654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2365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6A74">
          <w:t>NT economy snapshot – July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276A74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July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49D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76A74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7A4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62C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31C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3793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15A"/>
    <w:rsid w:val="00A26E80"/>
    <w:rsid w:val="00A31AE8"/>
    <w:rsid w:val="00A357E2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20E2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3654"/>
    <w:rsid w:val="00F30AE1"/>
    <w:rsid w:val="00F42174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E8723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2021-07-02T00:00:00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0498B-18B6-44C3-8EEA-049818FD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June 2021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July 2021</dc:title>
  <dc:creator>Northern Territory Government</dc:creator>
  <cp:lastModifiedBy>Marlene Woods</cp:lastModifiedBy>
  <cp:revision>5</cp:revision>
  <cp:lastPrinted>2019-07-29T01:45:00Z</cp:lastPrinted>
  <dcterms:created xsi:type="dcterms:W3CDTF">2021-07-01T01:50:00Z</dcterms:created>
  <dcterms:modified xsi:type="dcterms:W3CDTF">2021-07-01T05:01:00Z</dcterms:modified>
</cp:coreProperties>
</file>