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3A2CD6" w:rsidP="00453C9B">
      <w:pPr>
        <w:jc w:val="center"/>
        <w:rPr>
          <w:lang w:eastAsia="en-AU"/>
        </w:rPr>
      </w:pPr>
      <w:bookmarkStart w:id="0" w:name="_GoBack"/>
      <w:r w:rsidRPr="003A2CD6">
        <w:rPr>
          <w:noProof/>
          <w:lang w:eastAsia="en-AU"/>
        </w:rPr>
        <w:drawing>
          <wp:inline distT="0" distB="0" distL="0" distR="0">
            <wp:extent cx="4716780" cy="6629400"/>
            <wp:effectExtent l="0" t="0" r="7620" b="0"/>
            <wp:docPr id="2" name="Picture 2" descr="NT economy snapshot for March2021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12.0% to $2.4 billion year on year December 2020.  &#10;Business confidence for the Northern Territory +67% (332 businesses) December 2020 quarter change, up 25 percentage points. &#10;Business count as at 30 June 2020 for the Northern Territory was 15,072, and 2,422,404 for Australia. &#10;Darwin inflation remained unchanged through the year to December 2020. National inflation index increased 0.9% to 117.2. &#10;Unemployment rate 4.9%, with employment 131,051, down 1.8% from February 2021.&#10;NT population 246,500, rate up 0.2%, national population 25.7 million, rate up 0.9%.&#10;Population distribution, Greater Darwin 59.8%, East Arnhem 5.9%, Katherine 8.5%, Alice Springs 16.0%, Barkly 2.5%, and Daly-Tiwi-West Arnhem 7.3%. &#10;Average weekly earnings $1,777, up 0.2%, national $1,767, up 2.7%.&#10;Median house price, Katherine $310,000 unchanged, Alice Springs $476,250 up 5.8%, Palmerston $465,000 up 12.7%, Darwin $500,000 up 4.2%. &#10;Business size, small 96.2%, medium 3.6%, large 0.2%.&#10;Business location, Greater Darwin 74.0%, Katherine 6.5%, Alice Springs 14.1%, rest of NT 5.4%&#10;" title="Northern Territory Economy Snapshot - 5 April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</w:r>
      <w:proofErr w:type="gramStart"/>
      <w:r w:rsidR="00453C9B" w:rsidRPr="006E7B0F">
        <w:rPr>
          <w:rFonts w:cs="Arial"/>
          <w:sz w:val="20"/>
        </w:rPr>
        <w:t>t</w:t>
      </w:r>
      <w:proofErr w:type="gramEnd"/>
      <w:r w:rsidR="00453C9B" w:rsidRPr="006E7B0F">
        <w:rPr>
          <w:rFonts w:cs="Arial"/>
          <w:sz w:val="20"/>
        </w:rPr>
        <w:t>: 08 8999 5139</w:t>
      </w:r>
      <w:r w:rsidR="00453C9B" w:rsidRPr="006E7B0F">
        <w:rPr>
          <w:rFonts w:cs="Arial"/>
          <w:sz w:val="20"/>
        </w:rPr>
        <w:br/>
        <w:t>business.nt.gov.au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3A2CD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3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357E2">
                <w:rPr>
                  <w:rStyle w:val="PageNumber"/>
                </w:rPr>
                <w:t>8 March 2021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43A3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43A3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3A2CD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3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A357E2">
                <w:rPr>
                  <w:rStyle w:val="PageNumber"/>
                </w:rPr>
                <w:t>8 March 2021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A2CD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A2CD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3A2CD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April 2021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3A2CD6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April 2021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045C"/>
    <w:rsid w:val="009E175D"/>
    <w:rsid w:val="009E3CC2"/>
    <w:rsid w:val="009E5DD0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57E2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A1DB5D-B2A5-4374-8A81-5314A4EE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March 2021</vt:lpstr>
    </vt:vector>
  </TitlesOfParts>
  <Company>INDUSTRY, TOURISM AND TRADE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April 2021</dc:title>
  <dc:creator>Northern Territory Government</dc:creator>
  <cp:lastModifiedBy>Caroline Villaflor</cp:lastModifiedBy>
  <cp:revision>3</cp:revision>
  <cp:lastPrinted>2019-07-29T01:45:00Z</cp:lastPrinted>
  <dcterms:created xsi:type="dcterms:W3CDTF">2021-04-06T00:59:00Z</dcterms:created>
  <dcterms:modified xsi:type="dcterms:W3CDTF">2021-04-06T01:04:00Z</dcterms:modified>
</cp:coreProperties>
</file>