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9C70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t xml:space="preserve">Territory business size </w:t>
      </w:r>
    </w:p>
    <w:p w14:paraId="02B242EB" w14:textId="60229025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7D5696A4" wp14:editId="61B4620E">
            <wp:extent cx="4408170" cy="4169410"/>
            <wp:effectExtent l="0" t="0" r="0" b="2540"/>
            <wp:docPr id="1213377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DD6C4" w14:textId="1C3F2DC8" w:rsidR="0034081C" w:rsidRPr="0034081C" w:rsidRDefault="00096302" w:rsidP="0034081C">
      <w:pPr>
        <w:rPr>
          <w:lang w:eastAsia="en-AU"/>
        </w:rPr>
      </w:pPr>
      <w:r>
        <w:rPr>
          <w:lang w:eastAsia="en-AU"/>
        </w:rPr>
        <w:t>There were 16</w:t>
      </w:r>
      <w:r w:rsidR="0034081C">
        <w:rPr>
          <w:lang w:eastAsia="en-AU"/>
        </w:rPr>
        <w:t>,</w:t>
      </w:r>
      <w:r w:rsidR="008D6708">
        <w:rPr>
          <w:lang w:eastAsia="en-AU"/>
        </w:rPr>
        <w:t>369</w:t>
      </w:r>
      <w:r w:rsidR="0034081C" w:rsidRPr="0034081C">
        <w:rPr>
          <w:lang w:eastAsia="en-AU"/>
        </w:rPr>
        <w:t xml:space="preserve"> businesses </w:t>
      </w:r>
      <w:r>
        <w:rPr>
          <w:lang w:eastAsia="en-AU"/>
        </w:rPr>
        <w:t>in the Territory as of June 202</w:t>
      </w:r>
      <w:r w:rsidR="008D6708">
        <w:rPr>
          <w:lang w:eastAsia="en-AU"/>
        </w:rPr>
        <w:t>4</w:t>
      </w:r>
    </w:p>
    <w:p w14:paraId="0CE4C2D3" w14:textId="36D63987" w:rsidR="0034081C" w:rsidRPr="0034081C" w:rsidRDefault="00096302" w:rsidP="00E83285">
      <w:pPr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0.</w:t>
      </w:r>
      <w:r w:rsidR="008D6708">
        <w:rPr>
          <w:lang w:eastAsia="en-AU"/>
        </w:rPr>
        <w:t>1</w:t>
      </w:r>
      <w:r w:rsidR="0034081C" w:rsidRPr="0034081C">
        <w:rPr>
          <w:lang w:eastAsia="en-AU"/>
        </w:rPr>
        <w:t xml:space="preserve">% were large businesses with over 200 </w:t>
      </w:r>
      <w:proofErr w:type="gramStart"/>
      <w:r w:rsidR="0034081C" w:rsidRPr="0034081C">
        <w:rPr>
          <w:lang w:eastAsia="en-AU"/>
        </w:rPr>
        <w:t>employees</w:t>
      </w:r>
      <w:proofErr w:type="gramEnd"/>
      <w:r w:rsidR="0034081C" w:rsidRPr="0034081C">
        <w:rPr>
          <w:lang w:eastAsia="en-AU"/>
        </w:rPr>
        <w:t xml:space="preserve"> </w:t>
      </w:r>
    </w:p>
    <w:p w14:paraId="3F12C3CD" w14:textId="5369D040" w:rsidR="0034081C" w:rsidRPr="0034081C" w:rsidRDefault="00096302" w:rsidP="00E83285">
      <w:pPr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4.</w:t>
      </w:r>
      <w:r w:rsidR="008D6708">
        <w:rPr>
          <w:lang w:eastAsia="en-AU"/>
        </w:rPr>
        <w:t>1</w:t>
      </w:r>
      <w:r>
        <w:rPr>
          <w:lang w:eastAsia="en-AU"/>
        </w:rPr>
        <w:t>0</w:t>
      </w:r>
      <w:r w:rsidR="0034081C" w:rsidRPr="0034081C">
        <w:rPr>
          <w:lang w:eastAsia="en-AU"/>
        </w:rPr>
        <w:t xml:space="preserve">% were medium businesses with 20-199 </w:t>
      </w:r>
      <w:proofErr w:type="gramStart"/>
      <w:r w:rsidR="0034081C" w:rsidRPr="0034081C">
        <w:rPr>
          <w:lang w:eastAsia="en-AU"/>
        </w:rPr>
        <w:t>employees</w:t>
      </w:r>
      <w:proofErr w:type="gramEnd"/>
    </w:p>
    <w:p w14:paraId="4DEE7208" w14:textId="77777777" w:rsidR="0034081C" w:rsidRPr="0034081C" w:rsidRDefault="0034081C" w:rsidP="00E83285">
      <w:pPr>
        <w:numPr>
          <w:ilvl w:val="0"/>
          <w:numId w:val="9"/>
        </w:numPr>
        <w:rPr>
          <w:lang w:eastAsia="en-AU"/>
        </w:rPr>
      </w:pPr>
      <w:r w:rsidRPr="0034081C">
        <w:rPr>
          <w:lang w:eastAsia="en-AU"/>
        </w:rPr>
        <w:t xml:space="preserve">95.8% were small businesses with 0-19 employees </w:t>
      </w:r>
    </w:p>
    <w:p w14:paraId="4F9978B1" w14:textId="14EF120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Nationally 97.</w:t>
      </w:r>
      <w:r w:rsidR="008D6708">
        <w:rPr>
          <w:lang w:eastAsia="en-AU"/>
        </w:rPr>
        <w:t>2</w:t>
      </w:r>
      <w:r w:rsidRPr="0034081C">
        <w:rPr>
          <w:lang w:eastAsia="en-AU"/>
        </w:rPr>
        <w:t xml:space="preserve">% of businesses were small </w:t>
      </w:r>
      <w:proofErr w:type="gramStart"/>
      <w:r w:rsidRPr="0034081C">
        <w:rPr>
          <w:lang w:eastAsia="en-AU"/>
        </w:rPr>
        <w:t>businesses</w:t>
      </w:r>
      <w:proofErr w:type="gramEnd"/>
      <w:r w:rsidRPr="0034081C">
        <w:rPr>
          <w:lang w:eastAsia="en-AU"/>
        </w:rPr>
        <w:t xml:space="preserve"> </w:t>
      </w:r>
    </w:p>
    <w:p w14:paraId="4DB80BB2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28A58CFF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growth rate </w:t>
      </w:r>
    </w:p>
    <w:p w14:paraId="721EEA9A" w14:textId="06CE0E0C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5C19B564" wp14:editId="4A8FB98C">
            <wp:extent cx="4674235" cy="4210050"/>
            <wp:effectExtent l="0" t="0" r="0" b="0"/>
            <wp:docPr id="1674672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AF93A" w14:textId="6DE52C0D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number of businesses</w:t>
      </w:r>
      <w:r w:rsidR="00096302">
        <w:rPr>
          <w:lang w:eastAsia="en-AU"/>
        </w:rPr>
        <w:t xml:space="preserve"> in the Territory increased by </w:t>
      </w:r>
      <w:r w:rsidR="008D6708">
        <w:rPr>
          <w:lang w:eastAsia="en-AU"/>
        </w:rPr>
        <w:t>1</w:t>
      </w:r>
      <w:r w:rsidR="00096302">
        <w:rPr>
          <w:lang w:eastAsia="en-AU"/>
        </w:rPr>
        <w:t>.</w:t>
      </w:r>
      <w:r w:rsidR="008D6708">
        <w:rPr>
          <w:lang w:eastAsia="en-AU"/>
        </w:rPr>
        <w:t>6</w:t>
      </w:r>
      <w:r w:rsidR="00096302">
        <w:rPr>
          <w:lang w:eastAsia="en-AU"/>
        </w:rPr>
        <w:t>% over the 202</w:t>
      </w:r>
      <w:r w:rsidR="008D6708">
        <w:rPr>
          <w:lang w:eastAsia="en-AU"/>
        </w:rPr>
        <w:t>3</w:t>
      </w:r>
      <w:r w:rsidR="00096302">
        <w:rPr>
          <w:lang w:eastAsia="en-AU"/>
        </w:rPr>
        <w:t>-2</w:t>
      </w:r>
      <w:r w:rsidR="008D6708">
        <w:rPr>
          <w:lang w:eastAsia="en-AU"/>
        </w:rPr>
        <w:t>4</w:t>
      </w:r>
      <w:r w:rsidRPr="0034081C">
        <w:rPr>
          <w:lang w:eastAsia="en-AU"/>
        </w:rPr>
        <w:t xml:space="preserve"> financial year. </w:t>
      </w:r>
    </w:p>
    <w:p w14:paraId="50D7F378" w14:textId="061955B4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 xml:space="preserve">Nationally the number of businesses increased by </w:t>
      </w:r>
      <w:r w:rsidR="008D6708">
        <w:rPr>
          <w:lang w:eastAsia="en-AU"/>
        </w:rPr>
        <w:t>2</w:t>
      </w:r>
      <w:r w:rsidR="00096302">
        <w:rPr>
          <w:lang w:eastAsia="en-AU"/>
        </w:rPr>
        <w:t>.8% over the 202</w:t>
      </w:r>
      <w:r w:rsidR="008D6708">
        <w:rPr>
          <w:lang w:eastAsia="en-AU"/>
        </w:rPr>
        <w:t>3</w:t>
      </w:r>
      <w:r w:rsidR="00096302">
        <w:rPr>
          <w:lang w:eastAsia="en-AU"/>
        </w:rPr>
        <w:t>-2</w:t>
      </w:r>
      <w:r w:rsidR="008D6708">
        <w:rPr>
          <w:lang w:eastAsia="en-AU"/>
        </w:rPr>
        <w:t>4</w:t>
      </w:r>
      <w:r w:rsidRPr="0034081C">
        <w:rPr>
          <w:lang w:eastAsia="en-AU"/>
        </w:rPr>
        <w:t xml:space="preserve"> financial year. </w:t>
      </w:r>
    </w:p>
    <w:p w14:paraId="07A434CA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4189D5F7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>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by jurisdiction </w:t>
      </w:r>
    </w:p>
    <w:p w14:paraId="5FE2417D" w14:textId="68F1E051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6B0FA34B" wp14:editId="2FD3BC77">
            <wp:extent cx="4639945" cy="4210050"/>
            <wp:effectExtent l="0" t="0" r="8255" b="0"/>
            <wp:docPr id="295621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53AC" w14:textId="2A004202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WA t</w:t>
      </w:r>
      <w:r w:rsidR="00096302">
        <w:rPr>
          <w:lang w:eastAsia="en-AU"/>
        </w:rPr>
        <w:t>here were 8</w:t>
      </w:r>
      <w:r w:rsidR="008D6708">
        <w:rPr>
          <w:lang w:eastAsia="en-AU"/>
        </w:rPr>
        <w:t>6</w:t>
      </w:r>
      <w:r w:rsidR="00096302">
        <w:rPr>
          <w:lang w:eastAsia="en-AU"/>
        </w:rPr>
        <w:t>.</w:t>
      </w:r>
      <w:r w:rsidR="008D6708">
        <w:rPr>
          <w:lang w:eastAsia="en-AU"/>
        </w:rPr>
        <w:t>1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</w:t>
      </w:r>
    </w:p>
    <w:p w14:paraId="7C51993D" w14:textId="0D9A6A6B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SA there were 8</w:t>
      </w:r>
      <w:r w:rsidR="008D6708">
        <w:rPr>
          <w:lang w:eastAsia="en-AU"/>
        </w:rPr>
        <w:t>7</w:t>
      </w:r>
      <w:r w:rsidRPr="0034081C">
        <w:rPr>
          <w:lang w:eastAsia="en-AU"/>
        </w:rPr>
        <w:t>.</w:t>
      </w:r>
      <w:r w:rsidR="008D6708">
        <w:rPr>
          <w:lang w:eastAsia="en-AU"/>
        </w:rPr>
        <w:t>6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14:paraId="6170BC5C" w14:textId="6C2A66E0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the NT there were 6</w:t>
      </w:r>
      <w:r w:rsidR="008D6708">
        <w:rPr>
          <w:lang w:eastAsia="en-AU"/>
        </w:rPr>
        <w:t>4</w:t>
      </w:r>
      <w:r w:rsidR="00096302">
        <w:rPr>
          <w:lang w:eastAsia="en-AU"/>
        </w:rPr>
        <w:t>.</w:t>
      </w:r>
      <w:r w:rsidR="008D6708">
        <w:rPr>
          <w:lang w:eastAsia="en-AU"/>
        </w:rPr>
        <w:t>2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14:paraId="3CF6F15C" w14:textId="37E6F134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QLD there were 91.</w:t>
      </w:r>
      <w:r w:rsidR="008D6708">
        <w:rPr>
          <w:lang w:eastAsia="en-AU"/>
        </w:rPr>
        <w:t>4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68962B63" w14:textId="5A1B8754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NSW there were 10</w:t>
      </w:r>
      <w:r w:rsidR="008D6708">
        <w:rPr>
          <w:lang w:eastAsia="en-AU"/>
        </w:rPr>
        <w:t>5</w:t>
      </w:r>
      <w:r>
        <w:rPr>
          <w:lang w:eastAsia="en-AU"/>
        </w:rPr>
        <w:t>.</w:t>
      </w:r>
      <w:r w:rsidR="008D6708">
        <w:rPr>
          <w:lang w:eastAsia="en-AU"/>
        </w:rPr>
        <w:t>7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640B746A" w14:textId="08A71C8C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 xml:space="preserve">In VIC </w:t>
      </w:r>
      <w:r w:rsidR="00096302">
        <w:rPr>
          <w:lang w:eastAsia="en-AU"/>
        </w:rPr>
        <w:t>there were 105.</w:t>
      </w:r>
      <w:r w:rsidR="008D6708">
        <w:rPr>
          <w:lang w:eastAsia="en-AU"/>
        </w:rPr>
        <w:t>7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14:paraId="267E0597" w14:textId="1CFB7D1C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the ACT there were 7</w:t>
      </w:r>
      <w:r w:rsidR="008D6708">
        <w:rPr>
          <w:lang w:eastAsia="en-AU"/>
        </w:rPr>
        <w:t>6</w:t>
      </w:r>
      <w:r>
        <w:rPr>
          <w:lang w:eastAsia="en-AU"/>
        </w:rPr>
        <w:t>.</w:t>
      </w:r>
      <w:r w:rsidR="008D6708">
        <w:rPr>
          <w:lang w:eastAsia="en-AU"/>
        </w:rPr>
        <w:t>6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4BA927BB" w14:textId="456E841C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TAS there were 7</w:t>
      </w:r>
      <w:r w:rsidR="008D6708">
        <w:rPr>
          <w:lang w:eastAsia="en-AU"/>
        </w:rPr>
        <w:t>6</w:t>
      </w:r>
      <w:r>
        <w:rPr>
          <w:lang w:eastAsia="en-AU"/>
        </w:rPr>
        <w:t>.</w:t>
      </w:r>
      <w:r w:rsidR="008D6708">
        <w:rPr>
          <w:lang w:eastAsia="en-AU"/>
        </w:rPr>
        <w:t>5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3365FB6A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6A6ADA1C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Sub categories of small businesses </w:t>
      </w:r>
    </w:p>
    <w:p w14:paraId="203E64C0" w14:textId="3DEDACB0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7B634F11" wp14:editId="5F4A3C06">
            <wp:extent cx="4483100" cy="4135120"/>
            <wp:effectExtent l="0" t="0" r="0" b="0"/>
            <wp:docPr id="18113811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E7E7" w14:textId="6CF236F0"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60</w:t>
      </w:r>
      <w:r w:rsidR="00096302">
        <w:rPr>
          <w:lang w:eastAsia="en-AU"/>
        </w:rPr>
        <w:t>.</w:t>
      </w:r>
      <w:r w:rsidR="008D6708">
        <w:rPr>
          <w:lang w:eastAsia="en-AU"/>
        </w:rPr>
        <w:t>5</w:t>
      </w:r>
      <w:r w:rsidRPr="0034081C">
        <w:rPr>
          <w:lang w:eastAsia="en-AU"/>
        </w:rPr>
        <w:t xml:space="preserve">% of </w:t>
      </w:r>
      <w:r w:rsidR="00F80D45">
        <w:rPr>
          <w:lang w:eastAsia="en-AU"/>
        </w:rPr>
        <w:t xml:space="preserve">Territory </w:t>
      </w:r>
      <w:r w:rsidRPr="0034081C">
        <w:rPr>
          <w:lang w:eastAsia="en-AU"/>
        </w:rPr>
        <w:t>smal</w:t>
      </w:r>
      <w:r w:rsidR="00F80D45">
        <w:rPr>
          <w:lang w:eastAsia="en-AU"/>
        </w:rPr>
        <w:t>l businesses were non-employing, 6</w:t>
      </w:r>
      <w:r w:rsidR="008D6708">
        <w:rPr>
          <w:lang w:eastAsia="en-AU"/>
        </w:rPr>
        <w:t>4</w:t>
      </w:r>
      <w:r w:rsidR="00F80D45">
        <w:rPr>
          <w:lang w:eastAsia="en-AU"/>
        </w:rPr>
        <w:t>.</w:t>
      </w:r>
      <w:r w:rsidR="008D6708">
        <w:rPr>
          <w:lang w:eastAsia="en-AU"/>
        </w:rPr>
        <w:t>3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  <w:r w:rsidR="00F80D45">
        <w:rPr>
          <w:lang w:eastAsia="en-AU"/>
        </w:rPr>
        <w:t xml:space="preserve"> </w:t>
      </w:r>
    </w:p>
    <w:p w14:paraId="21EC4DB4" w14:textId="17E6E144" w:rsidR="0034081C" w:rsidRPr="0034081C" w:rsidRDefault="005B3F55" w:rsidP="00E83285">
      <w:pPr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26.</w:t>
      </w:r>
      <w:r w:rsidR="008D6708">
        <w:rPr>
          <w:lang w:eastAsia="en-AU"/>
        </w:rPr>
        <w:t>3</w:t>
      </w:r>
      <w:r w:rsidR="0034081C" w:rsidRPr="0034081C">
        <w:rPr>
          <w:lang w:eastAsia="en-AU"/>
        </w:rPr>
        <w:t>% of small businesses were micros business</w:t>
      </w:r>
      <w:r w:rsidR="00F80D45">
        <w:rPr>
          <w:lang w:eastAsia="en-AU"/>
        </w:rPr>
        <w:t xml:space="preserve">es </w:t>
      </w:r>
      <w:r>
        <w:rPr>
          <w:lang w:eastAsia="en-AU"/>
        </w:rPr>
        <w:t>employing between 1-4 people, 2</w:t>
      </w:r>
      <w:r w:rsidR="008D6708">
        <w:rPr>
          <w:lang w:eastAsia="en-AU"/>
        </w:rPr>
        <w:t>6</w:t>
      </w:r>
      <w:r>
        <w:rPr>
          <w:lang w:eastAsia="en-AU"/>
        </w:rPr>
        <w:t>.</w:t>
      </w:r>
      <w:r w:rsidR="008D6708">
        <w:rPr>
          <w:lang w:eastAsia="en-AU"/>
        </w:rPr>
        <w:t>8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  <w:r w:rsidR="00F80D45">
        <w:rPr>
          <w:lang w:eastAsia="en-AU"/>
        </w:rPr>
        <w:t xml:space="preserve"> </w:t>
      </w:r>
    </w:p>
    <w:p w14:paraId="016DC27E" w14:textId="6F6995D6"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13.2% of small businesses were other small businesse</w:t>
      </w:r>
      <w:r w:rsidR="00F80D45">
        <w:rPr>
          <w:lang w:eastAsia="en-AU"/>
        </w:rPr>
        <w:t>s em</w:t>
      </w:r>
      <w:r w:rsidR="005B3F55">
        <w:rPr>
          <w:lang w:eastAsia="en-AU"/>
        </w:rPr>
        <w:t>ploying between 5-19 people, 9.</w:t>
      </w:r>
      <w:r w:rsidR="008D6708">
        <w:rPr>
          <w:lang w:eastAsia="en-AU"/>
        </w:rPr>
        <w:t>0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  <w:r w:rsidR="00F80D45">
        <w:rPr>
          <w:lang w:eastAsia="en-AU"/>
        </w:rPr>
        <w:t xml:space="preserve"> </w:t>
      </w:r>
    </w:p>
    <w:p w14:paraId="6ACB15EA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0C14B06B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entry and exit rates </w:t>
      </w:r>
    </w:p>
    <w:p w14:paraId="10C0A203" w14:textId="3E499D67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63AA34D7" wp14:editId="38660E91">
            <wp:extent cx="4599305" cy="4182745"/>
            <wp:effectExtent l="0" t="0" r="0" b="8255"/>
            <wp:docPr id="12474812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F5DA" w14:textId="37C88349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business entry rate refers to bu</w:t>
      </w:r>
      <w:r w:rsidR="005B3F55">
        <w:rPr>
          <w:lang w:eastAsia="en-AU"/>
        </w:rPr>
        <w:t>sinesses still operating in 202</w:t>
      </w:r>
      <w:r w:rsidR="008D6708">
        <w:rPr>
          <w:lang w:eastAsia="en-AU"/>
        </w:rPr>
        <w:t>4</w:t>
      </w:r>
      <w:r w:rsidR="005B3F55">
        <w:rPr>
          <w:lang w:eastAsia="en-AU"/>
        </w:rPr>
        <w:t xml:space="preserve"> that were operating in 20</w:t>
      </w:r>
      <w:r w:rsidR="008D6708">
        <w:rPr>
          <w:lang w:eastAsia="en-AU"/>
        </w:rPr>
        <w:t>20</w:t>
      </w:r>
      <w:r w:rsidRPr="0034081C">
        <w:rPr>
          <w:lang w:eastAsia="en-AU"/>
        </w:rPr>
        <w:t>.</w:t>
      </w:r>
    </w:p>
    <w:p w14:paraId="1DCB7ED8" w14:textId="6FA8764A"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busi</w:t>
      </w:r>
      <w:r w:rsidR="005B3F55">
        <w:rPr>
          <w:lang w:eastAsia="en-AU"/>
        </w:rPr>
        <w:t>ness entry rate in the NT was 1</w:t>
      </w:r>
      <w:r w:rsidR="008D6708">
        <w:rPr>
          <w:lang w:eastAsia="en-AU"/>
        </w:rPr>
        <w:t>7</w:t>
      </w:r>
      <w:r w:rsidR="005B3F55">
        <w:rPr>
          <w:lang w:eastAsia="en-AU"/>
        </w:rPr>
        <w:t>.</w:t>
      </w:r>
      <w:r w:rsidR="008D6708">
        <w:rPr>
          <w:lang w:eastAsia="en-AU"/>
        </w:rPr>
        <w:t>0</w:t>
      </w:r>
      <w:r w:rsidR="005B3F55">
        <w:rPr>
          <w:lang w:eastAsia="en-AU"/>
        </w:rPr>
        <w:t>%, and 1</w:t>
      </w:r>
      <w:r w:rsidR="008D6708">
        <w:rPr>
          <w:lang w:eastAsia="en-AU"/>
        </w:rPr>
        <w:t>6</w:t>
      </w:r>
      <w:r w:rsidR="005B3F55">
        <w:rPr>
          <w:lang w:eastAsia="en-AU"/>
        </w:rPr>
        <w:t>.8</w:t>
      </w:r>
      <w:r w:rsidRPr="0034081C">
        <w:rPr>
          <w:lang w:eastAsia="en-AU"/>
        </w:rPr>
        <w:t xml:space="preserve">% </w:t>
      </w:r>
      <w:proofErr w:type="gramStart"/>
      <w:r w:rsidRPr="0034081C">
        <w:rPr>
          <w:lang w:eastAsia="en-AU"/>
        </w:rPr>
        <w:t>nationally</w:t>
      </w:r>
      <w:proofErr w:type="gramEnd"/>
      <w:r w:rsidRPr="0034081C">
        <w:rPr>
          <w:lang w:eastAsia="en-AU"/>
        </w:rPr>
        <w:t xml:space="preserve"> </w:t>
      </w:r>
    </w:p>
    <w:p w14:paraId="22CDE55C" w14:textId="3861982B"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</w:t>
      </w:r>
      <w:r w:rsidR="005B3F55">
        <w:rPr>
          <w:lang w:eastAsia="en-AU"/>
        </w:rPr>
        <w:t>iness exit rate in the NT was 14.</w:t>
      </w:r>
      <w:r w:rsidR="008D6708">
        <w:rPr>
          <w:lang w:eastAsia="en-AU"/>
        </w:rPr>
        <w:t>6</w:t>
      </w:r>
      <w:r w:rsidR="005B3F55">
        <w:rPr>
          <w:lang w:eastAsia="en-AU"/>
        </w:rPr>
        <w:t>%, and 1</w:t>
      </w:r>
      <w:r w:rsidR="008D6708">
        <w:rPr>
          <w:lang w:eastAsia="en-AU"/>
        </w:rPr>
        <w:t>4</w:t>
      </w:r>
      <w:r w:rsidR="005B3F55">
        <w:rPr>
          <w:lang w:eastAsia="en-AU"/>
        </w:rPr>
        <w:t>.0</w:t>
      </w:r>
      <w:r w:rsidRPr="0034081C">
        <w:rPr>
          <w:lang w:eastAsia="en-AU"/>
        </w:rPr>
        <w:t xml:space="preserve">% </w:t>
      </w:r>
      <w:proofErr w:type="gramStart"/>
      <w:r w:rsidRPr="0034081C">
        <w:rPr>
          <w:lang w:eastAsia="en-AU"/>
        </w:rPr>
        <w:t>nationally</w:t>
      </w:r>
      <w:proofErr w:type="gramEnd"/>
      <w:r w:rsidRPr="0034081C">
        <w:rPr>
          <w:lang w:eastAsia="en-AU"/>
        </w:rPr>
        <w:t xml:space="preserve"> </w:t>
      </w:r>
    </w:p>
    <w:p w14:paraId="4FE4B970" w14:textId="52A14379"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busines</w:t>
      </w:r>
      <w:r w:rsidR="005B3F55">
        <w:rPr>
          <w:lang w:eastAsia="en-AU"/>
        </w:rPr>
        <w:t>s survival rate in the NT was 6</w:t>
      </w:r>
      <w:r w:rsidR="008D6708">
        <w:rPr>
          <w:lang w:eastAsia="en-AU"/>
        </w:rPr>
        <w:t>3</w:t>
      </w:r>
      <w:r w:rsidR="005B3F55">
        <w:rPr>
          <w:lang w:eastAsia="en-AU"/>
        </w:rPr>
        <w:t>.</w:t>
      </w:r>
      <w:r w:rsidR="008D6708">
        <w:rPr>
          <w:lang w:eastAsia="en-AU"/>
        </w:rPr>
        <w:t>3</w:t>
      </w:r>
      <w:r w:rsidR="005B3F55">
        <w:rPr>
          <w:lang w:eastAsia="en-AU"/>
        </w:rPr>
        <w:t>%, and 64.</w:t>
      </w:r>
      <w:r w:rsidR="008D6708">
        <w:rPr>
          <w:lang w:eastAsia="en-AU"/>
        </w:rPr>
        <w:t>1</w:t>
      </w:r>
      <w:r w:rsidRPr="0034081C">
        <w:rPr>
          <w:lang w:eastAsia="en-AU"/>
        </w:rPr>
        <w:t xml:space="preserve">% </w:t>
      </w:r>
      <w:proofErr w:type="gramStart"/>
      <w:r w:rsidRPr="0034081C">
        <w:rPr>
          <w:lang w:eastAsia="en-AU"/>
        </w:rPr>
        <w:t>nationally</w:t>
      </w:r>
      <w:proofErr w:type="gramEnd"/>
      <w:r w:rsidRPr="0034081C">
        <w:rPr>
          <w:lang w:eastAsia="en-AU"/>
        </w:rPr>
        <w:t xml:space="preserve"> </w:t>
      </w:r>
    </w:p>
    <w:p w14:paraId="14AACE50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77B9979E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Businesses by region </w:t>
      </w:r>
    </w:p>
    <w:p w14:paraId="25FA9052" w14:textId="0971AE0F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0C980496" wp14:editId="23FBAEE8">
            <wp:extent cx="4639945" cy="4114800"/>
            <wp:effectExtent l="0" t="0" r="8255" b="0"/>
            <wp:docPr id="2021680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6073" w14:textId="55885E0D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7</w:t>
      </w:r>
      <w:r w:rsidR="00E073EC">
        <w:rPr>
          <w:lang w:eastAsia="en-AU"/>
        </w:rPr>
        <w:t>4</w:t>
      </w:r>
      <w:r>
        <w:rPr>
          <w:lang w:eastAsia="en-AU"/>
        </w:rPr>
        <w:t>.</w:t>
      </w:r>
      <w:r w:rsidR="00E073EC">
        <w:rPr>
          <w:lang w:eastAsia="en-AU"/>
        </w:rPr>
        <w:t>6</w:t>
      </w:r>
      <w:r w:rsidR="0034081C" w:rsidRPr="0034081C">
        <w:rPr>
          <w:lang w:eastAsia="en-AU"/>
        </w:rPr>
        <w:t xml:space="preserve">% of the Territory’s businesses were in Greater Darwin </w:t>
      </w:r>
    </w:p>
    <w:p w14:paraId="69A3DA44" w14:textId="77777777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1.7</w:t>
      </w:r>
      <w:r w:rsidR="0034081C" w:rsidRPr="0034081C">
        <w:rPr>
          <w:lang w:eastAsia="en-AU"/>
        </w:rPr>
        <w:t xml:space="preserve">% of the Territory’s businesses were in East Arnhem </w:t>
      </w:r>
    </w:p>
    <w:p w14:paraId="4DF94F46" w14:textId="1D0DE446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6.</w:t>
      </w:r>
      <w:r w:rsidR="00E073EC">
        <w:rPr>
          <w:lang w:eastAsia="en-AU"/>
        </w:rPr>
        <w:t>1</w:t>
      </w:r>
      <w:r w:rsidR="0034081C" w:rsidRPr="0034081C">
        <w:rPr>
          <w:lang w:eastAsia="en-AU"/>
        </w:rPr>
        <w:t xml:space="preserve">% of the Territory’s businesses were in the Katherine </w:t>
      </w:r>
      <w:proofErr w:type="gramStart"/>
      <w:r w:rsidR="0034081C" w:rsidRPr="0034081C">
        <w:rPr>
          <w:lang w:eastAsia="en-AU"/>
        </w:rPr>
        <w:t>region</w:t>
      </w:r>
      <w:proofErr w:type="gramEnd"/>
      <w:r w:rsidR="0034081C" w:rsidRPr="0034081C">
        <w:rPr>
          <w:lang w:eastAsia="en-AU"/>
        </w:rPr>
        <w:t xml:space="preserve"> </w:t>
      </w:r>
    </w:p>
    <w:p w14:paraId="706311D5" w14:textId="77777777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1.1</w:t>
      </w:r>
      <w:r w:rsidR="0034081C" w:rsidRPr="0034081C">
        <w:rPr>
          <w:lang w:eastAsia="en-AU"/>
        </w:rPr>
        <w:t xml:space="preserve">% of the Territory’s businesses were in the Barkly </w:t>
      </w:r>
    </w:p>
    <w:p w14:paraId="23B01DAE" w14:textId="77777777"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2.4% of the Territory’s businesses were in Daly-Tiwi-West Arnhem </w:t>
      </w:r>
    </w:p>
    <w:p w14:paraId="366F5515" w14:textId="14E05CF3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12.</w:t>
      </w:r>
      <w:r w:rsidR="00E073EC">
        <w:rPr>
          <w:lang w:eastAsia="en-AU"/>
        </w:rPr>
        <w:t>4</w:t>
      </w:r>
      <w:r w:rsidR="0034081C" w:rsidRPr="0034081C">
        <w:rPr>
          <w:lang w:eastAsia="en-AU"/>
        </w:rPr>
        <w:t xml:space="preserve">% of the Territory’s businesses were in the Alice Springs </w:t>
      </w:r>
      <w:proofErr w:type="gramStart"/>
      <w:r w:rsidR="0034081C" w:rsidRPr="0034081C">
        <w:rPr>
          <w:lang w:eastAsia="en-AU"/>
        </w:rPr>
        <w:t>region</w:t>
      </w:r>
      <w:proofErr w:type="gramEnd"/>
      <w:r w:rsidR="0034081C" w:rsidRPr="0034081C">
        <w:rPr>
          <w:lang w:eastAsia="en-AU"/>
        </w:rPr>
        <w:t xml:space="preserve"> </w:t>
      </w:r>
    </w:p>
    <w:p w14:paraId="681FDB4C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292CD631" w14:textId="77777777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>Businesses by industry</w:t>
      </w:r>
    </w:p>
    <w:p w14:paraId="3821D8A3" w14:textId="53190179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14A9553C" wp14:editId="2771C82C">
            <wp:extent cx="4449445" cy="4019550"/>
            <wp:effectExtent l="0" t="0" r="8255" b="0"/>
            <wp:docPr id="939279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BFF5" w14:textId="75DE9AB1"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18.</w:t>
      </w:r>
      <w:r w:rsidR="00E073EC">
        <w:rPr>
          <w:lang w:eastAsia="en-AU"/>
        </w:rPr>
        <w:t>3</w:t>
      </w:r>
      <w:r w:rsidRPr="0034081C">
        <w:rPr>
          <w:lang w:eastAsia="en-AU"/>
        </w:rPr>
        <w:t xml:space="preserve">% of businesses were in the construction </w:t>
      </w:r>
      <w:proofErr w:type="gramStart"/>
      <w:r w:rsidRPr="0034081C">
        <w:rPr>
          <w:lang w:eastAsia="en-AU"/>
        </w:rPr>
        <w:t>industry</w:t>
      </w:r>
      <w:proofErr w:type="gramEnd"/>
      <w:r w:rsidRPr="0034081C">
        <w:rPr>
          <w:lang w:eastAsia="en-AU"/>
        </w:rPr>
        <w:t xml:space="preserve"> </w:t>
      </w:r>
    </w:p>
    <w:p w14:paraId="3750CC35" w14:textId="1E0CD34E"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12.</w:t>
      </w:r>
      <w:r w:rsidR="00E073EC">
        <w:rPr>
          <w:lang w:eastAsia="en-AU"/>
        </w:rPr>
        <w:t>1</w:t>
      </w:r>
      <w:r w:rsidR="0034081C" w:rsidRPr="0034081C">
        <w:rPr>
          <w:lang w:eastAsia="en-AU"/>
        </w:rPr>
        <w:t xml:space="preserve">% of businesses were in the real estate </w:t>
      </w:r>
      <w:proofErr w:type="gramStart"/>
      <w:r w:rsidR="0034081C" w:rsidRPr="0034081C">
        <w:rPr>
          <w:lang w:eastAsia="en-AU"/>
        </w:rPr>
        <w:t>industry</w:t>
      </w:r>
      <w:proofErr w:type="gramEnd"/>
      <w:r w:rsidR="0034081C" w:rsidRPr="0034081C">
        <w:rPr>
          <w:lang w:eastAsia="en-AU"/>
        </w:rPr>
        <w:t xml:space="preserve"> </w:t>
      </w:r>
    </w:p>
    <w:p w14:paraId="31B6DB8E" w14:textId="10A38771"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10.</w:t>
      </w:r>
      <w:r w:rsidR="00E073EC">
        <w:rPr>
          <w:lang w:eastAsia="en-AU"/>
        </w:rPr>
        <w:t>5</w:t>
      </w:r>
      <w:r w:rsidRPr="0034081C">
        <w:rPr>
          <w:lang w:eastAsia="en-AU"/>
        </w:rPr>
        <w:t xml:space="preserve">% of businesses were in the professional </w:t>
      </w:r>
      <w:proofErr w:type="gramStart"/>
      <w:r w:rsidRPr="0034081C">
        <w:rPr>
          <w:lang w:eastAsia="en-AU"/>
        </w:rPr>
        <w:t>industry</w:t>
      </w:r>
      <w:proofErr w:type="gramEnd"/>
      <w:r w:rsidRPr="0034081C">
        <w:rPr>
          <w:lang w:eastAsia="en-AU"/>
        </w:rPr>
        <w:t xml:space="preserve"> </w:t>
      </w:r>
    </w:p>
    <w:p w14:paraId="4F11A94E" w14:textId="604E56B6"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9.</w:t>
      </w:r>
      <w:r w:rsidR="00E073EC">
        <w:rPr>
          <w:lang w:eastAsia="en-AU"/>
        </w:rPr>
        <w:t>7</w:t>
      </w:r>
      <w:r w:rsidRPr="0034081C">
        <w:rPr>
          <w:lang w:eastAsia="en-AU"/>
        </w:rPr>
        <w:t xml:space="preserve">% of businesses were in the logistics </w:t>
      </w:r>
      <w:proofErr w:type="gramStart"/>
      <w:r w:rsidRPr="0034081C">
        <w:rPr>
          <w:lang w:eastAsia="en-AU"/>
        </w:rPr>
        <w:t>industry</w:t>
      </w:r>
      <w:proofErr w:type="gramEnd"/>
      <w:r w:rsidRPr="0034081C">
        <w:rPr>
          <w:lang w:eastAsia="en-AU"/>
        </w:rPr>
        <w:t xml:space="preserve"> </w:t>
      </w:r>
    </w:p>
    <w:p w14:paraId="7399038D" w14:textId="0D6C2E81"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7</w:t>
      </w:r>
      <w:r w:rsidR="0034081C" w:rsidRPr="0034081C">
        <w:rPr>
          <w:lang w:eastAsia="en-AU"/>
        </w:rPr>
        <w:t>.</w:t>
      </w:r>
      <w:r w:rsidR="00E073EC">
        <w:rPr>
          <w:lang w:eastAsia="en-AU"/>
        </w:rPr>
        <w:t>5</w:t>
      </w:r>
      <w:r w:rsidR="0034081C" w:rsidRPr="0034081C">
        <w:rPr>
          <w:lang w:eastAsia="en-AU"/>
        </w:rPr>
        <w:t xml:space="preserve">% of businesses were in the health </w:t>
      </w:r>
      <w:proofErr w:type="gramStart"/>
      <w:r w:rsidR="0034081C" w:rsidRPr="0034081C">
        <w:rPr>
          <w:lang w:eastAsia="en-AU"/>
        </w:rPr>
        <w:t>industry</w:t>
      </w:r>
      <w:proofErr w:type="gramEnd"/>
      <w:r w:rsidR="0034081C" w:rsidRPr="0034081C">
        <w:rPr>
          <w:lang w:eastAsia="en-AU"/>
        </w:rPr>
        <w:t xml:space="preserve"> </w:t>
      </w:r>
    </w:p>
    <w:p w14:paraId="502A3FD8" w14:textId="6F7FB089"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6.</w:t>
      </w:r>
      <w:r w:rsidR="00E073EC">
        <w:rPr>
          <w:lang w:eastAsia="en-AU"/>
        </w:rPr>
        <w:t>5</w:t>
      </w:r>
      <w:r w:rsidR="0034081C" w:rsidRPr="0034081C">
        <w:rPr>
          <w:lang w:eastAsia="en-AU"/>
        </w:rPr>
        <w:t xml:space="preserve">% of businesses were in the other services </w:t>
      </w:r>
      <w:proofErr w:type="gramStart"/>
      <w:r w:rsidR="0034081C" w:rsidRPr="0034081C">
        <w:rPr>
          <w:lang w:eastAsia="en-AU"/>
        </w:rPr>
        <w:t>industry</w:t>
      </w:r>
      <w:proofErr w:type="gramEnd"/>
      <w:r w:rsidR="0034081C" w:rsidRPr="0034081C">
        <w:rPr>
          <w:lang w:eastAsia="en-AU"/>
        </w:rPr>
        <w:t xml:space="preserve"> </w:t>
      </w:r>
    </w:p>
    <w:p w14:paraId="7FE0129D" w14:textId="0DDF25F2" w:rsidR="0034081C" w:rsidRPr="0034081C" w:rsidRDefault="00E073EC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5.9</w:t>
      </w:r>
      <w:r w:rsidR="0034081C" w:rsidRPr="0034081C">
        <w:rPr>
          <w:lang w:eastAsia="en-AU"/>
        </w:rPr>
        <w:t xml:space="preserve">% of businesses were in </w:t>
      </w:r>
      <w:r w:rsidR="00100BBA">
        <w:rPr>
          <w:lang w:eastAsia="en-AU"/>
        </w:rPr>
        <w:t xml:space="preserve">the </w:t>
      </w:r>
      <w:r>
        <w:rPr>
          <w:lang w:eastAsia="en-AU"/>
        </w:rPr>
        <w:t>retail</w:t>
      </w:r>
      <w:r w:rsidR="0034081C" w:rsidRPr="0034081C">
        <w:rPr>
          <w:lang w:eastAsia="en-AU"/>
        </w:rPr>
        <w:t xml:space="preserve"> </w:t>
      </w:r>
      <w:proofErr w:type="gramStart"/>
      <w:r w:rsidR="0034081C" w:rsidRPr="0034081C">
        <w:rPr>
          <w:lang w:eastAsia="en-AU"/>
        </w:rPr>
        <w:t>industry</w:t>
      </w:r>
      <w:proofErr w:type="gramEnd"/>
      <w:r w:rsidR="0034081C" w:rsidRPr="0034081C">
        <w:rPr>
          <w:lang w:eastAsia="en-AU"/>
        </w:rPr>
        <w:t xml:space="preserve"> </w:t>
      </w:r>
    </w:p>
    <w:p w14:paraId="5237065F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7F984398" w14:textId="50ACECCD" w:rsidR="00B44965" w:rsidRDefault="00B44965" w:rsidP="00B44965">
      <w:pPr>
        <w:pStyle w:val="Heading1"/>
        <w:rPr>
          <w:lang w:eastAsia="en-AU"/>
        </w:rPr>
      </w:pPr>
      <w:r>
        <w:rPr>
          <w:lang w:eastAsia="en-AU"/>
        </w:rPr>
        <w:lastRenderedPageBreak/>
        <w:t>Top industries with net business growth</w:t>
      </w:r>
    </w:p>
    <w:p w14:paraId="0F6617FB" w14:textId="51F784ED" w:rsidR="00B44965" w:rsidRPr="00E5161D" w:rsidRDefault="00B44965" w:rsidP="00B44965">
      <w:pPr>
        <w:rPr>
          <w:lang w:eastAsia="en-AU"/>
        </w:rPr>
      </w:pPr>
      <w:r w:rsidRPr="00B44965">
        <w:rPr>
          <w:noProof/>
          <w:lang w:eastAsia="en-AU"/>
        </w:rPr>
        <w:drawing>
          <wp:inline distT="0" distB="0" distL="0" distR="0" wp14:anchorId="023B52AE" wp14:editId="5144A840">
            <wp:extent cx="4334510" cy="3877310"/>
            <wp:effectExtent l="0" t="0" r="8890" b="8890"/>
            <wp:docPr id="1289216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2B21A" w14:textId="0BAC96DE" w:rsidR="00B44965" w:rsidRDefault="00B44965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94 businesses increased in the </w:t>
      </w:r>
      <w:proofErr w:type="gramStart"/>
      <w:r>
        <w:t>Logistics</w:t>
      </w:r>
      <w:proofErr w:type="gramEnd"/>
      <w:r>
        <w:t xml:space="preserve"> industry</w:t>
      </w:r>
      <w:r>
        <w:t>; growth of 6.3%</w:t>
      </w:r>
      <w:r>
        <w:t xml:space="preserve"> </w:t>
      </w:r>
    </w:p>
    <w:p w14:paraId="7753B7BE" w14:textId="194DA6C1" w:rsidR="00B44965" w:rsidRDefault="00B44965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86</w:t>
      </w:r>
      <w:r>
        <w:t xml:space="preserve"> businesses increased in the </w:t>
      </w:r>
      <w:r>
        <w:t>Health and Social Assistance</w:t>
      </w:r>
      <w:r>
        <w:t xml:space="preserve"> industry; growth of </w:t>
      </w:r>
      <w:proofErr w:type="gramStart"/>
      <w:r>
        <w:t>7.6</w:t>
      </w:r>
      <w:r>
        <w:t>%</w:t>
      </w:r>
      <w:proofErr w:type="gramEnd"/>
      <w:r>
        <w:t xml:space="preserve"> </w:t>
      </w:r>
    </w:p>
    <w:p w14:paraId="61BCED2E" w14:textId="770388DC" w:rsidR="00B44965" w:rsidRDefault="00B44965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37</w:t>
      </w:r>
      <w:r>
        <w:t xml:space="preserve"> businesses increased in the </w:t>
      </w:r>
      <w:r>
        <w:t>Education and Training</w:t>
      </w:r>
      <w:r>
        <w:t xml:space="preserve"> industry; growth of </w:t>
      </w:r>
      <w:proofErr w:type="gramStart"/>
      <w:r>
        <w:t>15</w:t>
      </w:r>
      <w:r>
        <w:t>.3%</w:t>
      </w:r>
      <w:proofErr w:type="gramEnd"/>
      <w:r>
        <w:t xml:space="preserve"> </w:t>
      </w:r>
    </w:p>
    <w:p w14:paraId="27E3F2FA" w14:textId="6D138D92" w:rsidR="00B44965" w:rsidRDefault="00B44965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34</w:t>
      </w:r>
      <w:r>
        <w:t xml:space="preserve"> businesses increased in the </w:t>
      </w:r>
      <w:r>
        <w:t>Professional</w:t>
      </w:r>
      <w:r>
        <w:t xml:space="preserve"> industry; growth of </w:t>
      </w:r>
      <w:proofErr w:type="gramStart"/>
      <w:r>
        <w:t>2</w:t>
      </w:r>
      <w:r>
        <w:t>%</w:t>
      </w:r>
      <w:proofErr w:type="gramEnd"/>
      <w:r>
        <w:t xml:space="preserve"> </w:t>
      </w:r>
    </w:p>
    <w:p w14:paraId="6EED1E8F" w14:textId="399C7B9A" w:rsidR="00B44965" w:rsidRDefault="00B44965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32</w:t>
      </w:r>
      <w:r>
        <w:t xml:space="preserve"> businesses increased in the </w:t>
      </w:r>
      <w:r>
        <w:t>Arts and recreation</w:t>
      </w:r>
      <w:r>
        <w:t xml:space="preserve"> industry; growth of </w:t>
      </w:r>
      <w:proofErr w:type="gramStart"/>
      <w:r>
        <w:t>13</w:t>
      </w:r>
      <w:r>
        <w:t>%</w:t>
      </w:r>
      <w:proofErr w:type="gramEnd"/>
      <w:r>
        <w:t xml:space="preserve"> </w:t>
      </w:r>
    </w:p>
    <w:p w14:paraId="49AFC635" w14:textId="77777777" w:rsidR="00B44965" w:rsidRDefault="00B44965" w:rsidP="00B44965">
      <w:pPr>
        <w:pStyle w:val="ListParagraph"/>
        <w:spacing w:after="160" w:line="360" w:lineRule="auto"/>
        <w:ind w:left="720"/>
        <w:contextualSpacing/>
      </w:pPr>
    </w:p>
    <w:p w14:paraId="23FC55BC" w14:textId="018BF0F9"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by turnover </w:t>
      </w:r>
    </w:p>
    <w:p w14:paraId="2271E45E" w14:textId="20CD6EF0" w:rsidR="0034081C" w:rsidRPr="0034081C" w:rsidRDefault="008D6708" w:rsidP="0034081C">
      <w:pPr>
        <w:rPr>
          <w:lang w:eastAsia="en-AU"/>
        </w:rPr>
      </w:pPr>
      <w:r w:rsidRPr="008D6708">
        <w:rPr>
          <w:noProof/>
          <w:lang w:eastAsia="en-AU"/>
        </w:rPr>
        <w:drawing>
          <wp:inline distT="0" distB="0" distL="0" distR="0" wp14:anchorId="72E005E5" wp14:editId="6ACBA031">
            <wp:extent cx="4674235" cy="4046855"/>
            <wp:effectExtent l="0" t="0" r="0" b="0"/>
            <wp:docPr id="20871818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A02D" w14:textId="3AFA5021" w:rsidR="00F80D45" w:rsidRDefault="00E073EC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</w:t>
      </w:r>
      <w:r w:rsidR="00F80D45">
        <w:rPr>
          <w:lang w:eastAsia="en-AU"/>
        </w:rPr>
        <w:t>% of Territory businesses had a</w:t>
      </w:r>
      <w:r w:rsidR="005B3F55">
        <w:rPr>
          <w:lang w:eastAsia="en-AU"/>
        </w:rPr>
        <w:t>bove a $10 million turnover, 1.</w:t>
      </w:r>
      <w:r>
        <w:rPr>
          <w:lang w:eastAsia="en-AU"/>
        </w:rPr>
        <w:t>9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</w:p>
    <w:p w14:paraId="2AD79067" w14:textId="6186385D"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2.</w:t>
      </w:r>
      <w:r w:rsidR="00E073EC">
        <w:rPr>
          <w:lang w:eastAsia="en-AU"/>
        </w:rPr>
        <w:t>5</w:t>
      </w:r>
      <w:r w:rsidR="00F80D45">
        <w:rPr>
          <w:lang w:eastAsia="en-AU"/>
        </w:rPr>
        <w:t>% of Territory businesses had a turnover between</w:t>
      </w:r>
      <w:r>
        <w:rPr>
          <w:lang w:eastAsia="en-AU"/>
        </w:rPr>
        <w:t xml:space="preserve"> $5 million and $10 million, 1.7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</w:p>
    <w:p w14:paraId="2ACB7FC8" w14:textId="3FD38514" w:rsidR="00F80D45" w:rsidRDefault="00E073EC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5.9</w:t>
      </w:r>
      <w:r w:rsidR="00F80D45">
        <w:rPr>
          <w:lang w:eastAsia="en-AU"/>
        </w:rPr>
        <w:t>% of Territory businesses had a turnover betwee</w:t>
      </w:r>
      <w:r w:rsidR="005B3F55">
        <w:rPr>
          <w:lang w:eastAsia="en-AU"/>
        </w:rPr>
        <w:t>n $2 million and $5 million, 4.</w:t>
      </w:r>
      <w:r>
        <w:rPr>
          <w:lang w:eastAsia="en-AU"/>
        </w:rPr>
        <w:t>7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</w:p>
    <w:p w14:paraId="5BF1F69E" w14:textId="072B3999"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37.</w:t>
      </w:r>
      <w:r w:rsidR="00E073EC">
        <w:rPr>
          <w:lang w:eastAsia="en-AU"/>
        </w:rPr>
        <w:t>9</w:t>
      </w:r>
      <w:r w:rsidR="00F80D45">
        <w:rPr>
          <w:lang w:eastAsia="en-AU"/>
        </w:rPr>
        <w:t xml:space="preserve">% of Territory businesses had a turnover between </w:t>
      </w:r>
      <w:r>
        <w:rPr>
          <w:lang w:eastAsia="en-AU"/>
        </w:rPr>
        <w:t>$200 thousand and $2 million, 3</w:t>
      </w:r>
      <w:r w:rsidR="00E073EC">
        <w:rPr>
          <w:lang w:eastAsia="en-AU"/>
        </w:rPr>
        <w:t>5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  <w:r w:rsidR="00F80D45">
        <w:rPr>
          <w:lang w:eastAsia="en-AU"/>
        </w:rPr>
        <w:t xml:space="preserve"> </w:t>
      </w:r>
    </w:p>
    <w:p w14:paraId="6C8EF8DE" w14:textId="5899997F"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3</w:t>
      </w:r>
      <w:r w:rsidR="00E073EC">
        <w:rPr>
          <w:lang w:eastAsia="en-AU"/>
        </w:rPr>
        <w:t>0.3</w:t>
      </w:r>
      <w:r w:rsidR="00F80D45">
        <w:rPr>
          <w:lang w:eastAsia="en-AU"/>
        </w:rPr>
        <w:t xml:space="preserve">% of Territory businesses had a turnover between $50 </w:t>
      </w:r>
      <w:r>
        <w:rPr>
          <w:lang w:eastAsia="en-AU"/>
        </w:rPr>
        <w:t>thousand and $200 thousand, 32.</w:t>
      </w:r>
      <w:r w:rsidR="00E073EC">
        <w:rPr>
          <w:lang w:eastAsia="en-AU"/>
        </w:rPr>
        <w:t>4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  <w:r w:rsidR="00F80D45">
        <w:rPr>
          <w:lang w:eastAsia="en-AU"/>
        </w:rPr>
        <w:t xml:space="preserve"> </w:t>
      </w:r>
    </w:p>
    <w:p w14:paraId="43EE44F3" w14:textId="52BA7874" w:rsidR="00F80D45" w:rsidRDefault="0093090B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21</w:t>
      </w:r>
      <w:r w:rsidR="00F80D45">
        <w:rPr>
          <w:lang w:eastAsia="en-AU"/>
        </w:rPr>
        <w:t>.5% of Territory businesses had a turnover</w:t>
      </w:r>
      <w:r>
        <w:rPr>
          <w:lang w:eastAsia="en-AU"/>
        </w:rPr>
        <w:t xml:space="preserve"> between $0 and $50 thousand, 24.</w:t>
      </w:r>
      <w:r w:rsidR="00E073EC">
        <w:rPr>
          <w:lang w:eastAsia="en-AU"/>
        </w:rPr>
        <w:t>2</w:t>
      </w:r>
      <w:r w:rsidR="00F80D45">
        <w:rPr>
          <w:lang w:eastAsia="en-AU"/>
        </w:rPr>
        <w:t xml:space="preserve">% </w:t>
      </w:r>
      <w:proofErr w:type="gramStart"/>
      <w:r w:rsidR="00F80D45">
        <w:rPr>
          <w:lang w:eastAsia="en-AU"/>
        </w:rPr>
        <w:t>nationally</w:t>
      </w:r>
      <w:proofErr w:type="gramEnd"/>
      <w:r w:rsidR="00F80D45">
        <w:rPr>
          <w:lang w:eastAsia="en-AU"/>
        </w:rPr>
        <w:t xml:space="preserve"> </w:t>
      </w:r>
    </w:p>
    <w:p w14:paraId="26D7F220" w14:textId="5DA6545C" w:rsidR="0034081C" w:rsidRPr="0034081C" w:rsidRDefault="0034081C" w:rsidP="00B44965">
      <w:pPr>
        <w:pStyle w:val="ListParagraph"/>
        <w:ind w:left="3600"/>
        <w:rPr>
          <w:lang w:eastAsia="en-AU"/>
        </w:rPr>
      </w:pPr>
    </w:p>
    <w:p w14:paraId="4F80B8A6" w14:textId="77777777" w:rsidR="0034081C" w:rsidRDefault="0034081C" w:rsidP="0034081C">
      <w:pPr>
        <w:rPr>
          <w:lang w:eastAsia="en-AU"/>
        </w:rPr>
      </w:pPr>
    </w:p>
    <w:p w14:paraId="52F1A6D0" w14:textId="77777777" w:rsidR="003E7E8D" w:rsidRPr="0034081C" w:rsidRDefault="003E7E8D" w:rsidP="0034081C">
      <w:pPr>
        <w:rPr>
          <w:lang w:eastAsia="en-AU"/>
        </w:rPr>
      </w:pPr>
    </w:p>
    <w:p w14:paraId="62E200AD" w14:textId="77777777" w:rsidR="003E7E8D" w:rsidRPr="003E7E8D" w:rsidRDefault="00E5161D" w:rsidP="003E7E8D">
      <w:pPr>
        <w:spacing w:after="0"/>
        <w:rPr>
          <w:b/>
          <w:bCs/>
          <w:lang w:eastAsia="en-AU"/>
        </w:rPr>
      </w:pPr>
      <w:r w:rsidRPr="003E7E8D">
        <w:rPr>
          <w:b/>
          <w:bCs/>
          <w:lang w:eastAsia="en-AU"/>
        </w:rPr>
        <w:t xml:space="preserve">Department of </w:t>
      </w:r>
      <w:r w:rsidR="003E7E8D" w:rsidRPr="003E7E8D">
        <w:rPr>
          <w:b/>
          <w:bCs/>
          <w:lang w:eastAsia="en-AU"/>
        </w:rPr>
        <w:t>Trade, Business and Asian Relations</w:t>
      </w:r>
    </w:p>
    <w:p w14:paraId="1838A04F" w14:textId="4526218D" w:rsidR="00E5161D" w:rsidRPr="00C62A34" w:rsidRDefault="00E5161D" w:rsidP="003E7E8D">
      <w:pPr>
        <w:spacing w:after="0"/>
        <w:rPr>
          <w:lang w:eastAsia="en-AU"/>
        </w:rPr>
      </w:pPr>
      <w:r>
        <w:rPr>
          <w:lang w:eastAsia="en-AU"/>
        </w:rPr>
        <w:t>w: industry.nt.gov.au</w:t>
      </w:r>
      <w:r>
        <w:rPr>
          <w:lang w:eastAsia="en-AU"/>
        </w:rPr>
        <w:br/>
        <w:t>t: 08 8999 5139</w:t>
      </w:r>
    </w:p>
    <w:sectPr w:rsidR="00E5161D" w:rsidRPr="00C62A34" w:rsidSect="00A567E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1D2E" w14:textId="77777777" w:rsidR="00E83285" w:rsidRDefault="00E83285" w:rsidP="007332FF">
      <w:r>
        <w:separator/>
      </w:r>
    </w:p>
  </w:endnote>
  <w:endnote w:type="continuationSeparator" w:id="0">
    <w:p w14:paraId="32BCE87E" w14:textId="77777777" w:rsidR="00E83285" w:rsidRDefault="00E8328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2C42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25AC6F8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1D9A657" w14:textId="14E6C48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81DCF">
                <w:rPr>
                  <w:rStyle w:val="PageNumber"/>
                  <w:b/>
                </w:rPr>
                <w:t>TRADE, BUSINESS AND ASIAN RELATIONS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15CEFA3A" w14:textId="3AB3BF99" w:rsidR="00D47DC7" w:rsidRPr="00CE6614" w:rsidRDefault="00B4496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16 January 2025</w:t>
              </w:r>
            </w:sdtContent>
          </w:sdt>
        </w:p>
        <w:p w14:paraId="4062336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F8FD5AF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D1B5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FE23F2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C23EB89" w14:textId="57073B35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81DCF">
                <w:rPr>
                  <w:rStyle w:val="PageNumber"/>
                  <w:b/>
                </w:rPr>
                <w:t>TRADE, BUSINESS AND ASIAN RELATIONS</w:t>
              </w:r>
            </w:sdtContent>
          </w:sdt>
        </w:p>
        <w:p w14:paraId="390FDE5B" w14:textId="474B3D3F" w:rsidR="00D47DC7" w:rsidRPr="00CE6614" w:rsidRDefault="00B4496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16 January 2025</w:t>
              </w:r>
            </w:sdtContent>
          </w:sdt>
        </w:p>
        <w:p w14:paraId="30D21F01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7FC29F5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5FA48AD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59D4F8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0D9B" w14:textId="77777777" w:rsidR="00E83285" w:rsidRDefault="00E83285" w:rsidP="007332FF">
      <w:r>
        <w:separator/>
      </w:r>
    </w:p>
  </w:footnote>
  <w:footnote w:type="continuationSeparator" w:id="0">
    <w:p w14:paraId="31FE482C" w14:textId="77777777" w:rsidR="00E83285" w:rsidRDefault="00E8328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53A3" w14:textId="357E0169" w:rsidR="00983000" w:rsidRPr="00162207" w:rsidRDefault="00B4496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1DCF">
          <w:t>Northern Territory business count statistics – as at June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A1603BF" w14:textId="14AEE9F3" w:rsidR="00E54F9E" w:rsidRDefault="0034081C" w:rsidP="00435082">
        <w:pPr>
          <w:pStyle w:val="Title"/>
        </w:pPr>
        <w:r>
          <w:rPr>
            <w:rStyle w:val="TitleChar"/>
          </w:rPr>
          <w:t xml:space="preserve">Northern Territory business count statistics – </w:t>
        </w:r>
        <w:r w:rsidR="00F80D45">
          <w:rPr>
            <w:rStyle w:val="TitleChar"/>
          </w:rPr>
          <w:t>as at June</w:t>
        </w:r>
        <w:r w:rsidR="003026B6">
          <w:rPr>
            <w:rStyle w:val="TitleChar"/>
          </w:rPr>
          <w:t xml:space="preserve"> 202</w:t>
        </w:r>
        <w:r w:rsidR="00D81DCF">
          <w:rPr>
            <w:rStyle w:val="TitleChar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04017"/>
    <w:multiLevelType w:val="hybridMultilevel"/>
    <w:tmpl w:val="FD62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10C761E"/>
    <w:multiLevelType w:val="hybridMultilevel"/>
    <w:tmpl w:val="39CE0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BC96CF3"/>
    <w:multiLevelType w:val="hybridMultilevel"/>
    <w:tmpl w:val="E6640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2E0EEF"/>
    <w:multiLevelType w:val="hybridMultilevel"/>
    <w:tmpl w:val="1BD0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095"/>
    <w:multiLevelType w:val="hybridMultilevel"/>
    <w:tmpl w:val="AC5E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F67ED"/>
    <w:multiLevelType w:val="hybridMultilevel"/>
    <w:tmpl w:val="8D58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FA403B6"/>
    <w:multiLevelType w:val="hybridMultilevel"/>
    <w:tmpl w:val="3960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42BC6"/>
    <w:multiLevelType w:val="multilevel"/>
    <w:tmpl w:val="0C78A7AC"/>
    <w:numStyleLink w:val="Tablebulletlist"/>
  </w:abstractNum>
  <w:abstractNum w:abstractNumId="3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7B56A7F"/>
    <w:multiLevelType w:val="hybridMultilevel"/>
    <w:tmpl w:val="AFF4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9" w15:restartNumberingAfterBreak="0">
    <w:nsid w:val="6C985E40"/>
    <w:multiLevelType w:val="hybridMultilevel"/>
    <w:tmpl w:val="29F6078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9C67876"/>
    <w:multiLevelType w:val="hybridMultilevel"/>
    <w:tmpl w:val="3676C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44485237">
    <w:abstractNumId w:val="22"/>
  </w:num>
  <w:num w:numId="2" w16cid:durableId="161432793">
    <w:abstractNumId w:val="13"/>
  </w:num>
  <w:num w:numId="3" w16cid:durableId="1347636445">
    <w:abstractNumId w:val="43"/>
  </w:num>
  <w:num w:numId="4" w16cid:durableId="787971789">
    <w:abstractNumId w:val="28"/>
  </w:num>
  <w:num w:numId="5" w16cid:durableId="850265771">
    <w:abstractNumId w:val="18"/>
  </w:num>
  <w:num w:numId="6" w16cid:durableId="1092169085">
    <w:abstractNumId w:val="8"/>
  </w:num>
  <w:num w:numId="7" w16cid:durableId="714427943">
    <w:abstractNumId w:val="31"/>
  </w:num>
  <w:num w:numId="8" w16cid:durableId="2118256321">
    <w:abstractNumId w:val="16"/>
  </w:num>
  <w:num w:numId="9" w16cid:durableId="1165055185">
    <w:abstractNumId w:val="25"/>
  </w:num>
  <w:num w:numId="10" w16cid:durableId="1624921847">
    <w:abstractNumId w:val="12"/>
  </w:num>
  <w:num w:numId="11" w16cid:durableId="449250545">
    <w:abstractNumId w:val="7"/>
  </w:num>
  <w:num w:numId="12" w16cid:durableId="135538023">
    <w:abstractNumId w:val="37"/>
  </w:num>
  <w:num w:numId="13" w16cid:durableId="1229416388">
    <w:abstractNumId w:val="24"/>
  </w:num>
  <w:num w:numId="14" w16cid:durableId="1045445155">
    <w:abstractNumId w:val="30"/>
  </w:num>
  <w:num w:numId="15" w16cid:durableId="1574193563">
    <w:abstractNumId w:val="42"/>
  </w:num>
  <w:num w:numId="16" w16cid:durableId="1752966098">
    <w:abstractNumId w:val="26"/>
  </w:num>
  <w:num w:numId="17" w16cid:durableId="864635434">
    <w:abstractNumId w:val="39"/>
  </w:num>
  <w:num w:numId="18" w16cid:durableId="31156325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1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6302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0BBA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26B6"/>
    <w:rsid w:val="003037F9"/>
    <w:rsid w:val="0030583E"/>
    <w:rsid w:val="00307FE1"/>
    <w:rsid w:val="003164BA"/>
    <w:rsid w:val="003258E6"/>
    <w:rsid w:val="0034081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7E8D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3F55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D6708"/>
    <w:rsid w:val="008E03FC"/>
    <w:rsid w:val="008E510B"/>
    <w:rsid w:val="00902B13"/>
    <w:rsid w:val="00911941"/>
    <w:rsid w:val="0092024D"/>
    <w:rsid w:val="00925146"/>
    <w:rsid w:val="00925F0F"/>
    <w:rsid w:val="0093090B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4965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DCF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073EC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161D"/>
    <w:rsid w:val="00E54F9E"/>
    <w:rsid w:val="00E61BA2"/>
    <w:rsid w:val="00E63864"/>
    <w:rsid w:val="00E6403F"/>
    <w:rsid w:val="00E75451"/>
    <w:rsid w:val="00E75EA9"/>
    <w:rsid w:val="00E76AD6"/>
    <w:rsid w:val="00E770C4"/>
    <w:rsid w:val="00E83285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0D45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BC1995"/>
  <w15:docId w15:val="{90BAAAE3-7D6F-420A-BA42-82B0FD37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000831-1E80-4177-87A3-0AC5F459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60</TotalTime>
  <Pages>9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as at June 2023</vt:lpstr>
    </vt:vector>
  </TitlesOfParts>
  <Company>TRADE, BUSINESS AND ASIAN RELATIONS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as at June 2024</dc:title>
  <dc:creator>Northern Territory Government</dc:creator>
  <cp:lastModifiedBy>Babu Ram Pantha</cp:lastModifiedBy>
  <cp:revision>7</cp:revision>
  <cp:lastPrinted>2019-07-29T01:45:00Z</cp:lastPrinted>
  <dcterms:created xsi:type="dcterms:W3CDTF">2023-01-10T04:13:00Z</dcterms:created>
  <dcterms:modified xsi:type="dcterms:W3CDTF">2025-01-16T02:30:00Z</dcterms:modified>
</cp:coreProperties>
</file>