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2C18F" w14:textId="77777777" w:rsidR="00E33B7E" w:rsidRDefault="005824FA" w:rsidP="000B1B74">
      <w:pPr>
        <w:pStyle w:val="Heading1"/>
        <w:spacing w:before="0" w:after="120"/>
        <w:rPr>
          <w:noProof/>
          <w:lang w:eastAsia="en-AU"/>
        </w:rPr>
      </w:pPr>
      <w:r>
        <w:rPr>
          <w:noProof/>
          <w:lang w:eastAsia="en-AU"/>
        </w:rPr>
        <w:t>Key points</w:t>
      </w:r>
    </w:p>
    <w:p w14:paraId="3AA8865B" w14:textId="77777777" w:rsidR="00120094" w:rsidRPr="008C52B2" w:rsidRDefault="00E624C4" w:rsidP="00054FD5">
      <w:pPr>
        <w:pStyle w:val="ListParagraph"/>
        <w:numPr>
          <w:ilvl w:val="0"/>
          <w:numId w:val="10"/>
        </w:numPr>
        <w:rPr>
          <w:lang w:eastAsia="en-AU"/>
        </w:rPr>
      </w:pPr>
      <w:r w:rsidRPr="008C52B2">
        <w:rPr>
          <w:lang w:eastAsia="en-AU"/>
        </w:rPr>
        <w:t>Territory-wide business confidence</w:t>
      </w:r>
      <w:r w:rsidR="00C375C7" w:rsidRPr="008C52B2">
        <w:rPr>
          <w:lang w:eastAsia="en-AU"/>
        </w:rPr>
        <w:t xml:space="preserve"> was positive at</w:t>
      </w:r>
      <w:r w:rsidRPr="008C52B2">
        <w:rPr>
          <w:lang w:eastAsia="en-AU"/>
        </w:rPr>
        <w:t xml:space="preserve"> +</w:t>
      </w:r>
      <w:r w:rsidR="00ED4D84" w:rsidRPr="008C52B2">
        <w:rPr>
          <w:lang w:eastAsia="en-AU"/>
        </w:rPr>
        <w:t>55</w:t>
      </w:r>
      <w:r w:rsidRPr="008C52B2">
        <w:rPr>
          <w:lang w:eastAsia="en-AU"/>
        </w:rPr>
        <w:t>%</w:t>
      </w:r>
      <w:r w:rsidR="00ED4D84" w:rsidRPr="008C52B2">
        <w:rPr>
          <w:lang w:eastAsia="en-AU"/>
        </w:rPr>
        <w:t xml:space="preserve">, </w:t>
      </w:r>
      <w:r w:rsidRPr="008C52B2">
        <w:rPr>
          <w:lang w:eastAsia="en-AU"/>
        </w:rPr>
        <w:t xml:space="preserve">in the </w:t>
      </w:r>
      <w:r w:rsidR="00ED4D84" w:rsidRPr="008C52B2">
        <w:rPr>
          <w:lang w:eastAsia="en-AU"/>
        </w:rPr>
        <w:t xml:space="preserve">June </w:t>
      </w:r>
      <w:r w:rsidRPr="008C52B2">
        <w:rPr>
          <w:lang w:eastAsia="en-AU"/>
        </w:rPr>
        <w:t>quarter 202</w:t>
      </w:r>
      <w:r w:rsidR="00C2697A" w:rsidRPr="008C52B2">
        <w:rPr>
          <w:lang w:eastAsia="en-AU"/>
        </w:rPr>
        <w:t>4</w:t>
      </w:r>
      <w:r w:rsidR="00B23732">
        <w:rPr>
          <w:lang w:eastAsia="en-AU"/>
        </w:rPr>
        <w:t xml:space="preserve">. </w:t>
      </w:r>
      <w:r w:rsidR="00DC6053" w:rsidRPr="008C52B2">
        <w:rPr>
          <w:lang w:eastAsia="en-AU"/>
        </w:rPr>
        <w:t>T</w:t>
      </w:r>
      <w:r w:rsidR="00315C35" w:rsidRPr="008C52B2">
        <w:rPr>
          <w:lang w:eastAsia="en-AU"/>
        </w:rPr>
        <w:t xml:space="preserve">his was </w:t>
      </w:r>
      <w:r w:rsidR="00ED4D84" w:rsidRPr="008C52B2">
        <w:rPr>
          <w:lang w:eastAsia="en-AU"/>
        </w:rPr>
        <w:t xml:space="preserve">up </w:t>
      </w:r>
      <w:r w:rsidRPr="008C52B2">
        <w:rPr>
          <w:lang w:eastAsia="en-AU"/>
        </w:rPr>
        <w:t>from +</w:t>
      </w:r>
      <w:r w:rsidR="00ED4D84" w:rsidRPr="008C52B2">
        <w:rPr>
          <w:lang w:eastAsia="en-AU"/>
        </w:rPr>
        <w:t>54</w:t>
      </w:r>
      <w:r w:rsidRPr="008C52B2">
        <w:rPr>
          <w:lang w:eastAsia="en-AU"/>
        </w:rPr>
        <w:t xml:space="preserve">% in the </w:t>
      </w:r>
      <w:r w:rsidR="00ED4D84" w:rsidRPr="008C52B2">
        <w:rPr>
          <w:lang w:eastAsia="en-AU"/>
        </w:rPr>
        <w:t xml:space="preserve">March </w:t>
      </w:r>
      <w:r w:rsidRPr="008C52B2">
        <w:rPr>
          <w:lang w:eastAsia="en-AU"/>
        </w:rPr>
        <w:t xml:space="preserve">quarter </w:t>
      </w:r>
      <w:r w:rsidR="00ED4D84" w:rsidRPr="008C52B2">
        <w:rPr>
          <w:lang w:eastAsia="en-AU"/>
        </w:rPr>
        <w:t xml:space="preserve">2024 </w:t>
      </w:r>
      <w:r w:rsidR="00A14921" w:rsidRPr="008C52B2">
        <w:rPr>
          <w:lang w:eastAsia="en-AU"/>
        </w:rPr>
        <w:t>and from</w:t>
      </w:r>
      <w:r w:rsidRPr="008C52B2">
        <w:rPr>
          <w:lang w:eastAsia="en-AU"/>
        </w:rPr>
        <w:t xml:space="preserve"> </w:t>
      </w:r>
      <w:r w:rsidR="00911A2B" w:rsidRPr="008C52B2">
        <w:rPr>
          <w:lang w:eastAsia="en-AU"/>
        </w:rPr>
        <w:t>+</w:t>
      </w:r>
      <w:r w:rsidR="00ED4D84" w:rsidRPr="008C52B2">
        <w:rPr>
          <w:lang w:eastAsia="en-AU"/>
        </w:rPr>
        <w:t>44</w:t>
      </w:r>
      <w:r w:rsidRPr="008C52B2">
        <w:rPr>
          <w:lang w:eastAsia="en-AU"/>
        </w:rPr>
        <w:t xml:space="preserve">% in the </w:t>
      </w:r>
      <w:r w:rsidR="00ED4D84" w:rsidRPr="008C52B2">
        <w:rPr>
          <w:lang w:eastAsia="en-AU"/>
        </w:rPr>
        <w:t xml:space="preserve">June </w:t>
      </w:r>
      <w:r w:rsidRPr="008C52B2">
        <w:rPr>
          <w:lang w:eastAsia="en-AU"/>
        </w:rPr>
        <w:t>quarter 202</w:t>
      </w:r>
      <w:r w:rsidR="00C2697A" w:rsidRPr="008C52B2">
        <w:rPr>
          <w:lang w:eastAsia="en-AU"/>
        </w:rPr>
        <w:t>3</w:t>
      </w:r>
      <w:r w:rsidRPr="008C52B2">
        <w:rPr>
          <w:lang w:eastAsia="en-AU"/>
        </w:rPr>
        <w:t>.</w:t>
      </w:r>
      <w:r w:rsidR="00F81D8E" w:rsidRPr="008C52B2">
        <w:rPr>
          <w:lang w:eastAsia="en-AU"/>
        </w:rPr>
        <w:t xml:space="preserve"> </w:t>
      </w:r>
    </w:p>
    <w:p w14:paraId="6E373130" w14:textId="77777777" w:rsidR="00054FD5" w:rsidRPr="008C52B2" w:rsidRDefault="00C2697A" w:rsidP="00054FD5">
      <w:pPr>
        <w:pStyle w:val="ListParagraph"/>
        <w:numPr>
          <w:ilvl w:val="0"/>
          <w:numId w:val="10"/>
        </w:numPr>
        <w:rPr>
          <w:lang w:eastAsia="en-AU"/>
        </w:rPr>
      </w:pPr>
      <w:r w:rsidRPr="008C52B2">
        <w:rPr>
          <w:lang w:eastAsia="en-AU"/>
        </w:rPr>
        <w:t>C</w:t>
      </w:r>
      <w:r w:rsidR="00E624C4" w:rsidRPr="008C52B2">
        <w:rPr>
          <w:lang w:eastAsia="en-AU"/>
        </w:rPr>
        <w:t>ommonly cited reasons for</w:t>
      </w:r>
      <w:r w:rsidR="00C375C7" w:rsidRPr="008C52B2">
        <w:rPr>
          <w:lang w:eastAsia="en-AU"/>
        </w:rPr>
        <w:t xml:space="preserve"> </w:t>
      </w:r>
      <w:r w:rsidR="00E624C4" w:rsidRPr="008C52B2">
        <w:rPr>
          <w:lang w:eastAsia="en-AU"/>
        </w:rPr>
        <w:t>confidence</w:t>
      </w:r>
      <w:r w:rsidR="00AD272B" w:rsidRPr="008C52B2">
        <w:rPr>
          <w:lang w:eastAsia="en-AU"/>
        </w:rPr>
        <w:t xml:space="preserve"> in the</w:t>
      </w:r>
      <w:r w:rsidR="00E624C4" w:rsidRPr="008C52B2">
        <w:rPr>
          <w:lang w:eastAsia="en-AU"/>
        </w:rPr>
        <w:t xml:space="preserve"> quarter were ‘</w:t>
      </w:r>
      <w:r w:rsidR="00054FD5" w:rsidRPr="008C52B2">
        <w:rPr>
          <w:lang w:eastAsia="en-AU"/>
        </w:rPr>
        <w:t>strong</w:t>
      </w:r>
      <w:r w:rsidR="00077A7A" w:rsidRPr="008C52B2">
        <w:rPr>
          <w:lang w:eastAsia="en-AU"/>
        </w:rPr>
        <w:t xml:space="preserve"> customer relation</w:t>
      </w:r>
      <w:r w:rsidR="00D879B3" w:rsidRPr="008C52B2">
        <w:rPr>
          <w:lang w:eastAsia="en-AU"/>
        </w:rPr>
        <w:t>s</w:t>
      </w:r>
      <w:r w:rsidR="00077A7A" w:rsidRPr="008C52B2">
        <w:rPr>
          <w:lang w:eastAsia="en-AU"/>
        </w:rPr>
        <w:t>’,</w:t>
      </w:r>
      <w:r w:rsidR="00DE2B71" w:rsidRPr="008C52B2">
        <w:rPr>
          <w:lang w:eastAsia="en-AU"/>
        </w:rPr>
        <w:t xml:space="preserve"> ‘been in business a long time’</w:t>
      </w:r>
      <w:r w:rsidR="00077A7A" w:rsidRPr="008C52B2">
        <w:rPr>
          <w:lang w:eastAsia="en-AU"/>
        </w:rPr>
        <w:t xml:space="preserve"> </w:t>
      </w:r>
      <w:r w:rsidR="00DE2B71" w:rsidRPr="008C52B2">
        <w:rPr>
          <w:lang w:eastAsia="en-AU"/>
        </w:rPr>
        <w:t xml:space="preserve">and </w:t>
      </w:r>
      <w:r w:rsidR="00077A7A" w:rsidRPr="008C52B2">
        <w:rPr>
          <w:lang w:eastAsia="en-AU"/>
        </w:rPr>
        <w:t>‘</w:t>
      </w:r>
      <w:r w:rsidR="002459A4" w:rsidRPr="008C52B2">
        <w:rPr>
          <w:lang w:eastAsia="en-AU"/>
        </w:rPr>
        <w:t>business opportunity</w:t>
      </w:r>
      <w:r w:rsidR="00054FD5" w:rsidRPr="008C52B2">
        <w:rPr>
          <w:lang w:eastAsia="en-AU"/>
        </w:rPr>
        <w:t>’.</w:t>
      </w:r>
      <w:r w:rsidR="00F81D8E" w:rsidRPr="008C52B2">
        <w:rPr>
          <w:lang w:eastAsia="en-AU"/>
        </w:rPr>
        <w:t xml:space="preserve"> </w:t>
      </w:r>
    </w:p>
    <w:p w14:paraId="5667005D" w14:textId="77777777" w:rsidR="008D0F39" w:rsidRPr="008C52B2" w:rsidRDefault="008D0F39" w:rsidP="008D0F39">
      <w:pPr>
        <w:pStyle w:val="ListParagraph"/>
        <w:numPr>
          <w:ilvl w:val="0"/>
          <w:numId w:val="10"/>
        </w:numPr>
        <w:rPr>
          <w:lang w:eastAsia="en-AU"/>
        </w:rPr>
      </w:pPr>
      <w:r w:rsidRPr="008C52B2">
        <w:rPr>
          <w:lang w:eastAsia="en-AU"/>
        </w:rPr>
        <w:t>The most commonly cited reasons for concern were ‘lack of suitably skilled workers’</w:t>
      </w:r>
      <w:r w:rsidR="00DE2B71" w:rsidRPr="008C52B2">
        <w:rPr>
          <w:lang w:eastAsia="en-AU"/>
        </w:rPr>
        <w:t>, ‘increasing business costs’</w:t>
      </w:r>
      <w:r w:rsidRPr="008C52B2">
        <w:rPr>
          <w:lang w:eastAsia="en-AU"/>
        </w:rPr>
        <w:t xml:space="preserve"> and </w:t>
      </w:r>
      <w:r w:rsidR="00DE2B71" w:rsidRPr="008C52B2">
        <w:rPr>
          <w:lang w:eastAsia="en-AU"/>
        </w:rPr>
        <w:t>‘security &amp; anti-social behaviour’</w:t>
      </w:r>
      <w:r w:rsidRPr="008C52B2">
        <w:rPr>
          <w:lang w:eastAsia="en-AU"/>
        </w:rPr>
        <w:t>.</w:t>
      </w:r>
      <w:r w:rsidR="00F81D8E" w:rsidRPr="008C52B2">
        <w:rPr>
          <w:lang w:eastAsia="en-AU"/>
        </w:rPr>
        <w:t xml:space="preserve"> </w:t>
      </w:r>
    </w:p>
    <w:p w14:paraId="4885C86D" w14:textId="223211B2" w:rsidR="00CE5FED" w:rsidRPr="00F8571B" w:rsidRDefault="00F87B07" w:rsidP="007F5744">
      <w:pPr>
        <w:pStyle w:val="Heading1"/>
        <w:spacing w:before="120" w:after="120"/>
        <w:rPr>
          <w:noProof/>
          <w:lang w:eastAsia="en-AU"/>
        </w:rPr>
      </w:pPr>
      <w:r>
        <w:rPr>
          <w:noProof/>
          <w:lang w:eastAsia="en-AU"/>
        </w:rPr>
        <w:t>B</w:t>
      </w:r>
      <w:r w:rsidR="00610D0F" w:rsidRPr="00F8571B">
        <w:rPr>
          <w:noProof/>
          <w:lang w:eastAsia="en-AU"/>
        </w:rPr>
        <w:t xml:space="preserve">usiness </w:t>
      </w:r>
      <w:r w:rsidR="00754666" w:rsidRPr="00F8571B">
        <w:rPr>
          <w:noProof/>
          <w:lang w:eastAsia="en-AU"/>
        </w:rPr>
        <w:t>confidence</w:t>
      </w:r>
      <w:r w:rsidR="00315C35">
        <w:rPr>
          <w:noProof/>
          <w:lang w:eastAsia="en-AU"/>
        </w:rPr>
        <w:t xml:space="preserve"> </w:t>
      </w:r>
      <w:r w:rsidR="001312EE">
        <w:rPr>
          <w:noProof/>
          <w:lang w:eastAsia="en-AU"/>
        </w:rPr>
        <w:t>up slightly</w:t>
      </w:r>
      <w:r w:rsidR="00B36FE4">
        <w:rPr>
          <w:noProof/>
          <w:lang w:eastAsia="en-AU"/>
        </w:rPr>
        <w:t xml:space="preserve"> </w:t>
      </w:r>
      <w:r>
        <w:rPr>
          <w:noProof/>
          <w:lang w:eastAsia="en-AU"/>
        </w:rPr>
        <w:t>in</w:t>
      </w:r>
      <w:r w:rsidR="00B36FE4">
        <w:rPr>
          <w:noProof/>
          <w:lang w:eastAsia="en-AU"/>
        </w:rPr>
        <w:t xml:space="preserve"> the quarter</w:t>
      </w:r>
      <w:r w:rsidR="00D803CF">
        <w:rPr>
          <w:noProof/>
          <w:lang w:eastAsia="en-AU"/>
        </w:rPr>
        <w:t>…</w:t>
      </w:r>
    </w:p>
    <w:p w14:paraId="4F66D2DE" w14:textId="77777777" w:rsidR="00D803CF" w:rsidRPr="004E40F7" w:rsidRDefault="007A5A2E" w:rsidP="009B590E">
      <w:pPr>
        <w:spacing w:after="120"/>
        <w:rPr>
          <w:lang w:eastAsia="en-AU"/>
        </w:rPr>
      </w:pPr>
      <w:r w:rsidRPr="004E40F7">
        <w:rPr>
          <w:lang w:eastAsia="en-AU"/>
        </w:rPr>
        <w:t>Territory-wide business confidence was</w:t>
      </w:r>
      <w:r w:rsidR="00C375C7" w:rsidRPr="004E40F7">
        <w:rPr>
          <w:lang w:eastAsia="en-AU"/>
        </w:rPr>
        <w:t xml:space="preserve"> positive at</w:t>
      </w:r>
      <w:r w:rsidRPr="004E40F7">
        <w:rPr>
          <w:lang w:eastAsia="en-AU"/>
        </w:rPr>
        <w:t xml:space="preserve"> +</w:t>
      </w:r>
      <w:r w:rsidR="00ED4D84" w:rsidRPr="004E40F7">
        <w:rPr>
          <w:lang w:eastAsia="en-AU"/>
        </w:rPr>
        <w:t>55</w:t>
      </w:r>
      <w:r w:rsidRPr="004E40F7">
        <w:rPr>
          <w:lang w:eastAsia="en-AU"/>
        </w:rPr>
        <w:t xml:space="preserve">% for the </w:t>
      </w:r>
      <w:r w:rsidR="00ED4D84" w:rsidRPr="004E40F7">
        <w:rPr>
          <w:lang w:eastAsia="en-AU"/>
        </w:rPr>
        <w:t xml:space="preserve">June </w:t>
      </w:r>
      <w:r w:rsidRPr="004E40F7">
        <w:rPr>
          <w:lang w:eastAsia="en-AU"/>
        </w:rPr>
        <w:t>quarter 202</w:t>
      </w:r>
      <w:r w:rsidR="00644BB7" w:rsidRPr="004E40F7">
        <w:rPr>
          <w:lang w:eastAsia="en-AU"/>
        </w:rPr>
        <w:t>4</w:t>
      </w:r>
      <w:r w:rsidR="005D6BA9" w:rsidRPr="004E40F7">
        <w:rPr>
          <w:lang w:eastAsia="en-AU"/>
        </w:rPr>
        <w:t>,</w:t>
      </w:r>
      <w:r w:rsidRPr="004E40F7">
        <w:rPr>
          <w:lang w:eastAsia="en-AU"/>
        </w:rPr>
        <w:t xml:space="preserve"> in response to the question ‘How confident are you about your business prospects over the next 12 </w:t>
      </w:r>
      <w:r w:rsidR="0027485B" w:rsidRPr="004E40F7">
        <w:rPr>
          <w:lang w:eastAsia="en-AU"/>
        </w:rPr>
        <w:t xml:space="preserve">months?’ </w:t>
      </w:r>
    </w:p>
    <w:p w14:paraId="36B45D40" w14:textId="342CB55C" w:rsidR="008D0F39" w:rsidRPr="004E40F7" w:rsidRDefault="00D803CF" w:rsidP="009B590E">
      <w:pPr>
        <w:spacing w:after="120"/>
        <w:rPr>
          <w:lang w:eastAsia="en-AU"/>
        </w:rPr>
      </w:pPr>
      <w:r w:rsidRPr="004E40F7">
        <w:rPr>
          <w:lang w:eastAsia="en-AU"/>
        </w:rPr>
        <w:t xml:space="preserve">The number of confident businesses </w:t>
      </w:r>
      <w:r w:rsidR="00F87B07" w:rsidRPr="004E40F7">
        <w:rPr>
          <w:lang w:eastAsia="en-AU"/>
        </w:rPr>
        <w:t>was</w:t>
      </w:r>
      <w:r w:rsidRPr="004E40F7">
        <w:rPr>
          <w:lang w:eastAsia="en-AU"/>
        </w:rPr>
        <w:t xml:space="preserve"> unchanged</w:t>
      </w:r>
      <w:r w:rsidR="00F87B07" w:rsidRPr="004E40F7">
        <w:rPr>
          <w:lang w:eastAsia="en-AU"/>
        </w:rPr>
        <w:t>,</w:t>
      </w:r>
      <w:r w:rsidRPr="004E40F7">
        <w:rPr>
          <w:lang w:eastAsia="en-AU"/>
        </w:rPr>
        <w:t xml:space="preserve"> while worried businesses </w:t>
      </w:r>
      <w:r w:rsidR="008D04B9" w:rsidRPr="004E40F7">
        <w:rPr>
          <w:lang w:eastAsia="en-AU"/>
        </w:rPr>
        <w:t xml:space="preserve">fell </w:t>
      </w:r>
      <w:r w:rsidR="00F87B07" w:rsidRPr="004E40F7">
        <w:rPr>
          <w:lang w:eastAsia="en-AU"/>
        </w:rPr>
        <w:t>by 2 percentage points </w:t>
      </w:r>
      <w:r w:rsidRPr="004E40F7">
        <w:rPr>
          <w:lang w:eastAsia="en-AU"/>
        </w:rPr>
        <w:t xml:space="preserve">(ppt), leading to a </w:t>
      </w:r>
      <w:r w:rsidR="008D04B9" w:rsidRPr="004E40F7">
        <w:rPr>
          <w:lang w:eastAsia="en-AU"/>
        </w:rPr>
        <w:t xml:space="preserve">marginal </w:t>
      </w:r>
      <w:r w:rsidRPr="004E40F7">
        <w:rPr>
          <w:lang w:eastAsia="en-AU"/>
        </w:rPr>
        <w:t>improvement of 1 ppt for</w:t>
      </w:r>
      <w:r w:rsidR="00F87B07" w:rsidRPr="004E40F7">
        <w:rPr>
          <w:lang w:eastAsia="en-AU"/>
        </w:rPr>
        <w:t xml:space="preserve"> overall confidence (Table 1). </w:t>
      </w:r>
    </w:p>
    <w:p w14:paraId="406A287B" w14:textId="77777777" w:rsidR="0058290D" w:rsidRPr="00262EC5" w:rsidRDefault="0058290D" w:rsidP="000B1B74">
      <w:pPr>
        <w:pStyle w:val="Caption"/>
        <w:keepNext/>
        <w:spacing w:before="120" w:after="60"/>
        <w:rPr>
          <w:b/>
        </w:rPr>
      </w:pPr>
      <w:r w:rsidRPr="00262EC5">
        <w:rPr>
          <w:b/>
        </w:rPr>
        <w:t>Table 1: Business confidence index</w:t>
      </w:r>
    </w:p>
    <w:tbl>
      <w:tblPr>
        <w:tblStyle w:val="NTGtable"/>
        <w:tblW w:w="10404" w:type="dxa"/>
        <w:jc w:val="center"/>
        <w:tblLook w:val="04A0" w:firstRow="1" w:lastRow="0" w:firstColumn="1" w:lastColumn="0" w:noHBand="0" w:noVBand="1"/>
      </w:tblPr>
      <w:tblGrid>
        <w:gridCol w:w="2600"/>
        <w:gridCol w:w="2600"/>
        <w:gridCol w:w="2450"/>
        <w:gridCol w:w="152"/>
        <w:gridCol w:w="2602"/>
      </w:tblGrid>
      <w:tr w:rsidR="0058290D" w:rsidRPr="00EE1932" w14:paraId="5F1F3548" w14:textId="77777777" w:rsidTr="00A573D9">
        <w:trPr>
          <w:cnfStyle w:val="100000000000" w:firstRow="1" w:lastRow="0" w:firstColumn="0" w:lastColumn="0" w:oddVBand="0" w:evenVBand="0" w:oddHBand="0" w:evenHBand="0" w:firstRowFirstColumn="0" w:firstRowLastColumn="0" w:lastRowFirstColumn="0" w:lastRowLastColumn="0"/>
          <w:trHeight w:val="198"/>
          <w:jc w:val="center"/>
        </w:trPr>
        <w:tc>
          <w:tcPr>
            <w:cnfStyle w:val="001000000100" w:firstRow="0" w:lastRow="0" w:firstColumn="1" w:lastColumn="0" w:oddVBand="0" w:evenVBand="0" w:oddHBand="0" w:evenHBand="0" w:firstRowFirstColumn="1" w:firstRowLastColumn="0" w:lastRowFirstColumn="0" w:lastRowLastColumn="0"/>
            <w:tcW w:w="2600" w:type="dxa"/>
            <w:vAlign w:val="bottom"/>
          </w:tcPr>
          <w:p w14:paraId="439FD46B" w14:textId="77777777" w:rsidR="0058290D" w:rsidRPr="00EE1932" w:rsidRDefault="0058290D" w:rsidP="00A469C5">
            <w:pPr>
              <w:spacing w:before="40" w:after="40"/>
              <w:jc w:val="center"/>
              <w:rPr>
                <w:rFonts w:cs="Calibri"/>
                <w:color w:val="FFFFFF" w:themeColor="background1"/>
                <w:sz w:val="20"/>
              </w:rPr>
            </w:pPr>
          </w:p>
        </w:tc>
        <w:tc>
          <w:tcPr>
            <w:tcW w:w="2600" w:type="dxa"/>
          </w:tcPr>
          <w:p w14:paraId="65A4EFA0" w14:textId="77777777" w:rsidR="0058290D" w:rsidRPr="00EE1932" w:rsidRDefault="00121D5D" w:rsidP="00A469C5">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Cs/>
                <w:color w:val="FFFFFF" w:themeColor="background1"/>
                <w:sz w:val="20"/>
              </w:rPr>
            </w:pPr>
            <w:r>
              <w:rPr>
                <w:rFonts w:asciiTheme="minorHAnsi" w:hAnsiTheme="minorHAnsi" w:cs="Calibri"/>
                <w:bCs/>
                <w:color w:val="FFFFFF" w:themeColor="background1"/>
                <w:sz w:val="20"/>
              </w:rPr>
              <w:t>Jun</w:t>
            </w:r>
            <w:r w:rsidR="00644BB7" w:rsidRPr="00A408A8">
              <w:rPr>
                <w:rFonts w:asciiTheme="minorHAnsi" w:hAnsiTheme="minorHAnsi" w:cs="Calibri"/>
                <w:bCs/>
                <w:color w:val="FFFFFF" w:themeColor="background1"/>
                <w:sz w:val="20"/>
              </w:rPr>
              <w:t xml:space="preserve"> </w:t>
            </w:r>
            <w:proofErr w:type="spellStart"/>
            <w:r w:rsidR="00B14E97" w:rsidRPr="00A408A8">
              <w:rPr>
                <w:rFonts w:asciiTheme="minorHAnsi" w:hAnsiTheme="minorHAnsi" w:cs="Calibri"/>
                <w:bCs/>
                <w:color w:val="FFFFFF" w:themeColor="background1"/>
                <w:sz w:val="20"/>
              </w:rPr>
              <w:t>q</w:t>
            </w:r>
            <w:r w:rsidR="0058290D" w:rsidRPr="00A408A8">
              <w:rPr>
                <w:rFonts w:asciiTheme="minorHAnsi" w:hAnsiTheme="minorHAnsi" w:cs="Calibri"/>
                <w:bCs/>
                <w:color w:val="FFFFFF" w:themeColor="background1"/>
                <w:sz w:val="20"/>
              </w:rPr>
              <w:t>tr</w:t>
            </w:r>
            <w:proofErr w:type="spellEnd"/>
            <w:r w:rsidR="0058290D" w:rsidRPr="00A408A8">
              <w:rPr>
                <w:rFonts w:asciiTheme="minorHAnsi" w:hAnsiTheme="minorHAnsi" w:cs="Calibri"/>
                <w:bCs/>
                <w:color w:val="FFFFFF" w:themeColor="background1"/>
                <w:sz w:val="20"/>
              </w:rPr>
              <w:t xml:space="preserve"> 202</w:t>
            </w:r>
            <w:r w:rsidR="00644BB7">
              <w:rPr>
                <w:rFonts w:asciiTheme="minorHAnsi" w:hAnsiTheme="minorHAnsi" w:cs="Calibri"/>
                <w:bCs/>
                <w:color w:val="FFFFFF" w:themeColor="background1"/>
                <w:sz w:val="20"/>
              </w:rPr>
              <w:t>4</w:t>
            </w:r>
          </w:p>
        </w:tc>
        <w:tc>
          <w:tcPr>
            <w:tcW w:w="2450" w:type="dxa"/>
          </w:tcPr>
          <w:p w14:paraId="0389B667" w14:textId="77777777" w:rsidR="0058290D" w:rsidRPr="00A408A8" w:rsidRDefault="0058290D" w:rsidP="00A469C5">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sidRPr="00A408A8">
              <w:rPr>
                <w:rFonts w:asciiTheme="minorHAnsi" w:eastAsia="Times New Roman" w:hAnsiTheme="minorHAnsi" w:cs="Calibri"/>
                <w:color w:val="FFFFFF" w:themeColor="background1"/>
                <w:sz w:val="20"/>
              </w:rPr>
              <w:t>Quarterly change</w:t>
            </w:r>
          </w:p>
        </w:tc>
        <w:tc>
          <w:tcPr>
            <w:tcW w:w="2754" w:type="dxa"/>
            <w:gridSpan w:val="2"/>
          </w:tcPr>
          <w:p w14:paraId="552748C3" w14:textId="77777777" w:rsidR="0058290D" w:rsidRPr="00A408A8" w:rsidRDefault="00B14E97" w:rsidP="00A469C5">
            <w:pPr>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sidRPr="00A408A8">
              <w:rPr>
                <w:rFonts w:asciiTheme="minorHAnsi" w:eastAsia="Times New Roman" w:hAnsiTheme="minorHAnsi" w:cs="Calibri"/>
                <w:color w:val="FFFFFF" w:themeColor="background1"/>
                <w:sz w:val="20"/>
              </w:rPr>
              <w:t>Annual</w:t>
            </w:r>
            <w:r w:rsidR="0058290D" w:rsidRPr="00A408A8">
              <w:rPr>
                <w:rFonts w:asciiTheme="minorHAnsi" w:eastAsia="Times New Roman" w:hAnsiTheme="minorHAnsi" w:cs="Calibri"/>
                <w:color w:val="FFFFFF" w:themeColor="background1"/>
                <w:sz w:val="20"/>
              </w:rPr>
              <w:t xml:space="preserve"> change</w:t>
            </w:r>
            <w:r w:rsidR="00902069" w:rsidRPr="00A408A8">
              <w:rPr>
                <w:rFonts w:asciiTheme="minorHAnsi" w:eastAsia="Times New Roman" w:hAnsiTheme="minorHAnsi" w:cs="Calibri"/>
                <w:color w:val="FFFFFF" w:themeColor="background1"/>
                <w:sz w:val="20"/>
              </w:rPr>
              <w:t>*</w:t>
            </w:r>
          </w:p>
        </w:tc>
      </w:tr>
      <w:tr w:rsidR="00AD11BC" w:rsidRPr="00EE1932" w14:paraId="0FDE3ED5" w14:textId="77777777" w:rsidTr="00F62791">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2600" w:type="dxa"/>
            <w:vAlign w:val="bottom"/>
          </w:tcPr>
          <w:p w14:paraId="4B4C0032" w14:textId="77777777" w:rsidR="00AD11BC" w:rsidRPr="00A408A8" w:rsidRDefault="00AD11BC" w:rsidP="00A469C5">
            <w:pPr>
              <w:rPr>
                <w:rFonts w:asciiTheme="minorHAnsi" w:hAnsiTheme="minorHAnsi" w:cs="Calibri"/>
                <w:color w:val="000000"/>
                <w:sz w:val="20"/>
              </w:rPr>
            </w:pPr>
            <w:r w:rsidRPr="00A408A8">
              <w:rPr>
                <w:rFonts w:asciiTheme="minorHAnsi" w:hAnsiTheme="minorHAnsi" w:cs="Calibri"/>
                <w:color w:val="000000"/>
                <w:sz w:val="20"/>
              </w:rPr>
              <w:t>Confident</w:t>
            </w:r>
          </w:p>
        </w:tc>
        <w:tc>
          <w:tcPr>
            <w:tcW w:w="2600" w:type="dxa"/>
            <w:vAlign w:val="bottom"/>
          </w:tcPr>
          <w:p w14:paraId="3DB04D5D" w14:textId="77777777" w:rsidR="00AD11BC" w:rsidRPr="00A408A8" w:rsidRDefault="00121D5D" w:rsidP="00A469C5">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67</w:t>
            </w:r>
            <w:r w:rsidR="00AD11BC" w:rsidRPr="00A408A8">
              <w:rPr>
                <w:rFonts w:asciiTheme="minorHAnsi" w:hAnsiTheme="minorHAnsi" w:cs="Calibri"/>
                <w:color w:val="000000"/>
                <w:sz w:val="20"/>
              </w:rPr>
              <w:t>%</w:t>
            </w:r>
          </w:p>
        </w:tc>
        <w:tc>
          <w:tcPr>
            <w:tcW w:w="2602" w:type="dxa"/>
            <w:gridSpan w:val="2"/>
            <w:vAlign w:val="bottom"/>
          </w:tcPr>
          <w:p w14:paraId="2F94C267" w14:textId="77777777" w:rsidR="00AD11BC" w:rsidRPr="00A408A8" w:rsidRDefault="00121D5D" w:rsidP="00E26AEF">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0</w:t>
            </w:r>
            <w:r w:rsidR="00AD11BC" w:rsidRPr="00A408A8">
              <w:rPr>
                <w:rFonts w:asciiTheme="minorHAnsi" w:hAnsiTheme="minorHAnsi" w:cs="Calibri"/>
                <w:color w:val="000000"/>
                <w:sz w:val="20"/>
              </w:rPr>
              <w:t>ppt</w:t>
            </w:r>
          </w:p>
        </w:tc>
        <w:tc>
          <w:tcPr>
            <w:tcW w:w="2602" w:type="dxa"/>
            <w:vAlign w:val="bottom"/>
          </w:tcPr>
          <w:p w14:paraId="78F2A62F" w14:textId="77777777" w:rsidR="00AD11BC" w:rsidRPr="00A408A8" w:rsidRDefault="00121D5D" w:rsidP="00644BB7">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w:t>
            </w:r>
            <w:r w:rsidR="00AD11BC" w:rsidRPr="00A408A8">
              <w:rPr>
                <w:rFonts w:asciiTheme="minorHAnsi" w:hAnsiTheme="minorHAnsi" w:cs="Calibri"/>
                <w:color w:val="000000"/>
                <w:sz w:val="20"/>
              </w:rPr>
              <w:t>ppt</w:t>
            </w:r>
          </w:p>
        </w:tc>
      </w:tr>
      <w:tr w:rsidR="00AD11BC" w:rsidRPr="00EE1932" w14:paraId="45462C80" w14:textId="77777777" w:rsidTr="00F62791">
        <w:trPr>
          <w:cnfStyle w:val="000000010000" w:firstRow="0" w:lastRow="0" w:firstColumn="0" w:lastColumn="0" w:oddVBand="0" w:evenVBand="0" w:oddHBand="0" w:evenHBand="1"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600" w:type="dxa"/>
            <w:vAlign w:val="bottom"/>
          </w:tcPr>
          <w:p w14:paraId="5C1D1844" w14:textId="77777777" w:rsidR="00AD11BC" w:rsidRPr="00A408A8" w:rsidRDefault="00AD11BC" w:rsidP="00A469C5">
            <w:pPr>
              <w:rPr>
                <w:rFonts w:asciiTheme="minorHAnsi" w:hAnsiTheme="minorHAnsi" w:cs="Calibri"/>
                <w:color w:val="000000"/>
                <w:sz w:val="20"/>
              </w:rPr>
            </w:pPr>
            <w:r w:rsidRPr="00A408A8">
              <w:rPr>
                <w:rFonts w:asciiTheme="minorHAnsi" w:hAnsiTheme="minorHAnsi" w:cs="Calibri"/>
                <w:color w:val="000000"/>
                <w:sz w:val="20"/>
              </w:rPr>
              <w:t>Worried</w:t>
            </w:r>
          </w:p>
        </w:tc>
        <w:tc>
          <w:tcPr>
            <w:tcW w:w="2600" w:type="dxa"/>
            <w:vAlign w:val="bottom"/>
          </w:tcPr>
          <w:p w14:paraId="6338CCF5" w14:textId="77777777" w:rsidR="00AD11BC" w:rsidRPr="00A408A8" w:rsidRDefault="00121D5D" w:rsidP="00E26AEF">
            <w:pPr>
              <w:ind w:right="84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13</w:t>
            </w:r>
            <w:r w:rsidR="00AD11BC" w:rsidRPr="00A408A8">
              <w:rPr>
                <w:rFonts w:asciiTheme="minorHAnsi" w:hAnsiTheme="minorHAnsi" w:cs="Calibri"/>
                <w:color w:val="000000"/>
                <w:sz w:val="20"/>
              </w:rPr>
              <w:t>%</w:t>
            </w:r>
          </w:p>
        </w:tc>
        <w:tc>
          <w:tcPr>
            <w:tcW w:w="2602" w:type="dxa"/>
            <w:gridSpan w:val="2"/>
            <w:vAlign w:val="bottom"/>
          </w:tcPr>
          <w:p w14:paraId="151BAE32" w14:textId="77777777" w:rsidR="00AD11BC" w:rsidRPr="00A408A8" w:rsidRDefault="00121D5D" w:rsidP="00644BB7">
            <w:pPr>
              <w:ind w:right="84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w:t>
            </w:r>
            <w:r w:rsidR="00AD11BC" w:rsidRPr="00A408A8">
              <w:rPr>
                <w:rFonts w:asciiTheme="minorHAnsi" w:hAnsiTheme="minorHAnsi" w:cs="Calibri"/>
                <w:color w:val="000000"/>
                <w:sz w:val="20"/>
              </w:rPr>
              <w:t>ppt</w:t>
            </w:r>
          </w:p>
        </w:tc>
        <w:tc>
          <w:tcPr>
            <w:tcW w:w="2602" w:type="dxa"/>
            <w:vAlign w:val="bottom"/>
          </w:tcPr>
          <w:p w14:paraId="61F669D0" w14:textId="77777777" w:rsidR="00AD11BC" w:rsidRPr="00A408A8" w:rsidRDefault="00121D5D">
            <w:pPr>
              <w:ind w:right="841"/>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AD11BC" w:rsidRPr="00A408A8">
              <w:rPr>
                <w:rFonts w:asciiTheme="minorHAnsi" w:hAnsiTheme="minorHAnsi" w:cs="Calibri"/>
                <w:color w:val="000000"/>
                <w:sz w:val="20"/>
              </w:rPr>
              <w:t>ppt</w:t>
            </w:r>
          </w:p>
        </w:tc>
      </w:tr>
      <w:tr w:rsidR="00AD11BC" w:rsidRPr="00EE1932" w14:paraId="6AA62BBD" w14:textId="77777777" w:rsidTr="00F62791">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2600" w:type="dxa"/>
            <w:vAlign w:val="bottom"/>
          </w:tcPr>
          <w:p w14:paraId="3025FF78" w14:textId="77777777" w:rsidR="00AD11BC" w:rsidRPr="00A408A8" w:rsidRDefault="00AD11BC" w:rsidP="00A469C5">
            <w:pPr>
              <w:rPr>
                <w:rFonts w:asciiTheme="minorHAnsi" w:hAnsiTheme="minorHAnsi" w:cs="Calibri"/>
                <w:color w:val="000000"/>
                <w:sz w:val="20"/>
              </w:rPr>
            </w:pPr>
            <w:r w:rsidRPr="00A408A8">
              <w:rPr>
                <w:rFonts w:asciiTheme="minorHAnsi" w:hAnsiTheme="minorHAnsi" w:cs="Calibri"/>
                <w:color w:val="000000"/>
                <w:sz w:val="20"/>
              </w:rPr>
              <w:t>Net Balance</w:t>
            </w:r>
          </w:p>
        </w:tc>
        <w:tc>
          <w:tcPr>
            <w:tcW w:w="2600" w:type="dxa"/>
            <w:vAlign w:val="bottom"/>
          </w:tcPr>
          <w:p w14:paraId="3CC677AF" w14:textId="77777777" w:rsidR="00AD11BC" w:rsidRPr="00A408A8" w:rsidRDefault="00644BB7" w:rsidP="00121D5D">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5</w:t>
            </w:r>
            <w:r w:rsidR="00121D5D">
              <w:rPr>
                <w:rFonts w:asciiTheme="minorHAnsi" w:hAnsiTheme="minorHAnsi" w:cs="Calibri"/>
                <w:color w:val="000000"/>
                <w:sz w:val="20"/>
              </w:rPr>
              <w:t>5</w:t>
            </w:r>
            <w:r w:rsidR="00AD11BC" w:rsidRPr="00A408A8">
              <w:rPr>
                <w:rFonts w:asciiTheme="minorHAnsi" w:hAnsiTheme="minorHAnsi" w:cs="Calibri"/>
                <w:color w:val="000000"/>
                <w:sz w:val="20"/>
              </w:rPr>
              <w:t>%</w:t>
            </w:r>
          </w:p>
        </w:tc>
        <w:tc>
          <w:tcPr>
            <w:tcW w:w="2602" w:type="dxa"/>
            <w:gridSpan w:val="2"/>
            <w:vAlign w:val="bottom"/>
          </w:tcPr>
          <w:p w14:paraId="24EA4D4B" w14:textId="77777777" w:rsidR="00AD11BC" w:rsidRPr="00A408A8" w:rsidRDefault="00121D5D" w:rsidP="00644BB7">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AD11BC" w:rsidRPr="00A408A8">
              <w:rPr>
                <w:rFonts w:asciiTheme="minorHAnsi" w:hAnsiTheme="minorHAnsi" w:cs="Calibri"/>
                <w:color w:val="000000"/>
                <w:sz w:val="20"/>
              </w:rPr>
              <w:t>ppt</w:t>
            </w:r>
          </w:p>
        </w:tc>
        <w:tc>
          <w:tcPr>
            <w:tcW w:w="2602" w:type="dxa"/>
            <w:vAlign w:val="bottom"/>
          </w:tcPr>
          <w:p w14:paraId="4BA3EC1F" w14:textId="77777777" w:rsidR="00AD11BC" w:rsidRPr="00A408A8" w:rsidRDefault="00121D5D" w:rsidP="00644BB7">
            <w:pPr>
              <w:ind w:right="84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+11</w:t>
            </w:r>
            <w:r w:rsidR="00AD11BC" w:rsidRPr="00A408A8">
              <w:rPr>
                <w:rFonts w:asciiTheme="minorHAnsi" w:hAnsiTheme="minorHAnsi" w:cs="Calibri"/>
                <w:color w:val="000000"/>
                <w:sz w:val="20"/>
              </w:rPr>
              <w:t>ppt</w:t>
            </w:r>
          </w:p>
        </w:tc>
      </w:tr>
    </w:tbl>
    <w:p w14:paraId="03E8E0A2" w14:textId="77777777" w:rsidR="00902069" w:rsidRPr="004F3864" w:rsidRDefault="00902069" w:rsidP="000B1B74">
      <w:pPr>
        <w:spacing w:after="120"/>
        <w:rPr>
          <w:sz w:val="16"/>
          <w:szCs w:val="16"/>
        </w:rPr>
      </w:pPr>
      <w:r w:rsidRPr="004F3864">
        <w:rPr>
          <w:sz w:val="16"/>
          <w:szCs w:val="16"/>
        </w:rPr>
        <w:t>*Current quarter compared with the same quarter</w:t>
      </w:r>
      <w:r w:rsidR="008C0F3A" w:rsidRPr="004F3864">
        <w:rPr>
          <w:sz w:val="16"/>
          <w:szCs w:val="16"/>
        </w:rPr>
        <w:t xml:space="preserve"> in</w:t>
      </w:r>
      <w:r w:rsidRPr="004F3864">
        <w:rPr>
          <w:sz w:val="16"/>
          <w:szCs w:val="16"/>
        </w:rPr>
        <w:t xml:space="preserve"> the previous year.</w:t>
      </w:r>
    </w:p>
    <w:p w14:paraId="5D2A1823" w14:textId="77777777" w:rsidR="008D04B9" w:rsidRPr="00F87B07" w:rsidRDefault="008D04B9" w:rsidP="00F87B07">
      <w:pPr>
        <w:spacing w:after="0"/>
        <w:rPr>
          <w:spacing w:val="-2"/>
          <w:lang w:eastAsia="en-AU"/>
        </w:rPr>
      </w:pPr>
    </w:p>
    <w:p w14:paraId="17FE5AB4" w14:textId="702882AD" w:rsidR="0058290D" w:rsidRPr="006523C6" w:rsidRDefault="00F86A0D" w:rsidP="000B1B74">
      <w:pPr>
        <w:pStyle w:val="Caption"/>
        <w:keepNext/>
        <w:spacing w:before="120" w:after="60"/>
        <w:rPr>
          <w:b/>
        </w:rPr>
      </w:pPr>
      <w:r w:rsidRPr="006523C6">
        <w:rPr>
          <w:b/>
        </w:rPr>
        <w:t>Figure 1: Response</w:t>
      </w:r>
      <w:r w:rsidR="00DC5EB5" w:rsidRPr="006523C6">
        <w:rPr>
          <w:b/>
        </w:rPr>
        <w:t>s</w:t>
      </w:r>
      <w:r w:rsidRPr="006523C6">
        <w:rPr>
          <w:b/>
        </w:rPr>
        <w:t xml:space="preserve"> to</w:t>
      </w:r>
      <w:r w:rsidR="007509C4" w:rsidRPr="006523C6">
        <w:rPr>
          <w:b/>
        </w:rPr>
        <w:t xml:space="preserve"> the</w:t>
      </w:r>
      <w:r w:rsidRPr="006523C6">
        <w:rPr>
          <w:b/>
        </w:rPr>
        <w:t xml:space="preserve"> business confidence </w:t>
      </w:r>
      <w:r w:rsidR="00DC5EB5" w:rsidRPr="006523C6">
        <w:rPr>
          <w:b/>
        </w:rPr>
        <w:t>question</w:t>
      </w:r>
      <w:r w:rsidR="00AD11BC" w:rsidRPr="006523C6">
        <w:rPr>
          <w:b/>
        </w:rPr>
        <w:t xml:space="preserve"> </w:t>
      </w:r>
      <w:r w:rsidR="00ED7185">
        <w:rPr>
          <w:b/>
        </w:rPr>
        <w:t>&amp;</w:t>
      </w:r>
      <w:r w:rsidR="00AD11BC" w:rsidRPr="006523C6">
        <w:rPr>
          <w:b/>
        </w:rPr>
        <w:t xml:space="preserve"> change from previous quarter </w:t>
      </w:r>
    </w:p>
    <w:tbl>
      <w:tblPr>
        <w:tblStyle w:val="NTGtable"/>
        <w:tblW w:w="10356" w:type="dxa"/>
        <w:jc w:val="center"/>
        <w:tblBorders>
          <w:top w:val="none" w:sz="0" w:space="0" w:color="auto"/>
          <w:left w:val="none" w:sz="0" w:space="0" w:color="auto"/>
          <w:bottom w:val="none" w:sz="0" w:space="0" w:color="auto"/>
          <w:right w:val="none" w:sz="0" w:space="0" w:color="auto"/>
          <w:insideV w:val="none" w:sz="0" w:space="0" w:color="auto"/>
        </w:tblBorders>
        <w:tblLook w:val="0680" w:firstRow="0" w:lastRow="0" w:firstColumn="1" w:lastColumn="0" w:noHBand="1" w:noVBand="1"/>
      </w:tblPr>
      <w:tblGrid>
        <w:gridCol w:w="3452"/>
        <w:gridCol w:w="3452"/>
        <w:gridCol w:w="3452"/>
      </w:tblGrid>
      <w:tr w:rsidR="00EF102E" w14:paraId="02F80E20" w14:textId="77777777" w:rsidTr="00AD11BC">
        <w:trPr>
          <w:trHeight w:val="2197"/>
          <w:jc w:val="center"/>
        </w:trPr>
        <w:tc>
          <w:tcPr>
            <w:cnfStyle w:val="001000000000" w:firstRow="0" w:lastRow="0" w:firstColumn="1" w:lastColumn="0" w:oddVBand="0" w:evenVBand="0" w:oddHBand="0" w:evenHBand="0" w:firstRowFirstColumn="0" w:firstRowLastColumn="0" w:lastRowFirstColumn="0" w:lastRowLastColumn="0"/>
            <w:tcW w:w="3452" w:type="dxa"/>
          </w:tcPr>
          <w:p w14:paraId="13EA798B" w14:textId="77777777" w:rsidR="00F83801" w:rsidRDefault="009B1237" w:rsidP="008C61DE">
            <w:pPr>
              <w:spacing w:before="0" w:after="120"/>
              <w:jc w:val="center"/>
            </w:pPr>
            <w:r>
              <w:rPr>
                <w:noProof/>
              </w:rPr>
              <w:drawing>
                <wp:inline distT="0" distB="0" distL="0" distR="0" wp14:anchorId="54524B05" wp14:editId="7414F487">
                  <wp:extent cx="1332000" cy="1418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000" cy="1418400"/>
                          </a:xfrm>
                          <a:prstGeom prst="rect">
                            <a:avLst/>
                          </a:prstGeom>
                          <a:noFill/>
                        </pic:spPr>
                      </pic:pic>
                    </a:graphicData>
                  </a:graphic>
                </wp:inline>
              </w:drawing>
            </w:r>
          </w:p>
        </w:tc>
        <w:tc>
          <w:tcPr>
            <w:tcW w:w="3452" w:type="dxa"/>
          </w:tcPr>
          <w:p w14:paraId="25458E48" w14:textId="77777777" w:rsidR="00F83801" w:rsidRDefault="00BE1384" w:rsidP="008C61DE">
            <w:pPr>
              <w:spacing w:before="0" w:after="12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2F5C698" wp14:editId="09D09043">
                  <wp:extent cx="1332000" cy="141480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2000" cy="1414800"/>
                          </a:xfrm>
                          <a:prstGeom prst="rect">
                            <a:avLst/>
                          </a:prstGeom>
                          <a:noFill/>
                        </pic:spPr>
                      </pic:pic>
                    </a:graphicData>
                  </a:graphic>
                </wp:inline>
              </w:drawing>
            </w:r>
          </w:p>
        </w:tc>
        <w:tc>
          <w:tcPr>
            <w:tcW w:w="3452" w:type="dxa"/>
          </w:tcPr>
          <w:p w14:paraId="78703040" w14:textId="77777777" w:rsidR="00F83801" w:rsidRDefault="00BE1384" w:rsidP="008C61DE">
            <w:pPr>
              <w:spacing w:before="0" w:after="12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3B020E" wp14:editId="6FCA90E6">
                  <wp:extent cx="1332000" cy="141840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18400"/>
                          </a:xfrm>
                          <a:prstGeom prst="rect">
                            <a:avLst/>
                          </a:prstGeom>
                          <a:noFill/>
                        </pic:spPr>
                      </pic:pic>
                    </a:graphicData>
                  </a:graphic>
                </wp:inline>
              </w:drawing>
            </w:r>
          </w:p>
        </w:tc>
      </w:tr>
      <w:tr w:rsidR="00EF102E" w14:paraId="31AF2F25" w14:textId="77777777" w:rsidTr="00D95605">
        <w:trPr>
          <w:trHeight w:val="2312"/>
          <w:jc w:val="center"/>
        </w:trPr>
        <w:tc>
          <w:tcPr>
            <w:cnfStyle w:val="001000000000" w:firstRow="0" w:lastRow="0" w:firstColumn="1" w:lastColumn="0" w:oddVBand="0" w:evenVBand="0" w:oddHBand="0" w:evenHBand="0" w:firstRowFirstColumn="0" w:firstRowLastColumn="0" w:lastRowFirstColumn="0" w:lastRowLastColumn="0"/>
            <w:tcW w:w="3452" w:type="dxa"/>
          </w:tcPr>
          <w:p w14:paraId="0142934E" w14:textId="77777777" w:rsidR="00F83801" w:rsidRDefault="00BE1384" w:rsidP="00F62791">
            <w:pPr>
              <w:spacing w:before="0" w:after="0"/>
              <w:jc w:val="center"/>
            </w:pPr>
            <w:r>
              <w:rPr>
                <w:noProof/>
              </w:rPr>
              <w:drawing>
                <wp:inline distT="0" distB="0" distL="0" distR="0" wp14:anchorId="4925C223" wp14:editId="489598D9">
                  <wp:extent cx="1332000" cy="141480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000" cy="1414800"/>
                          </a:xfrm>
                          <a:prstGeom prst="rect">
                            <a:avLst/>
                          </a:prstGeom>
                          <a:noFill/>
                        </pic:spPr>
                      </pic:pic>
                    </a:graphicData>
                  </a:graphic>
                </wp:inline>
              </w:drawing>
            </w:r>
          </w:p>
        </w:tc>
        <w:tc>
          <w:tcPr>
            <w:tcW w:w="3452" w:type="dxa"/>
          </w:tcPr>
          <w:p w14:paraId="7219DB38" w14:textId="77777777" w:rsidR="00F83801" w:rsidRDefault="00BE1384" w:rsidP="00F62791">
            <w:pPr>
              <w:spacing w:before="0" w:after="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E159865" wp14:editId="0D84332F">
                  <wp:extent cx="1332000" cy="141480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2000" cy="1414800"/>
                          </a:xfrm>
                          <a:prstGeom prst="rect">
                            <a:avLst/>
                          </a:prstGeom>
                          <a:noFill/>
                        </pic:spPr>
                      </pic:pic>
                    </a:graphicData>
                  </a:graphic>
                </wp:inline>
              </w:drawing>
            </w:r>
          </w:p>
        </w:tc>
        <w:tc>
          <w:tcPr>
            <w:tcW w:w="3452" w:type="dxa"/>
          </w:tcPr>
          <w:p w14:paraId="64FBF9E8" w14:textId="77777777" w:rsidR="00F83801" w:rsidRDefault="00BE1384" w:rsidP="00F62791">
            <w:pPr>
              <w:keepNext/>
              <w:spacing w:before="0" w:after="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3AC5968" wp14:editId="25EEC1A0">
                  <wp:extent cx="1332000" cy="1414800"/>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2000" cy="1414800"/>
                          </a:xfrm>
                          <a:prstGeom prst="rect">
                            <a:avLst/>
                          </a:prstGeom>
                          <a:noFill/>
                        </pic:spPr>
                      </pic:pic>
                    </a:graphicData>
                  </a:graphic>
                </wp:inline>
              </w:drawing>
            </w:r>
            <w:r w:rsidR="00D95605">
              <w:rPr>
                <w:noProof/>
              </w:rPr>
              <w:t xml:space="preserve"> </w:t>
            </w:r>
          </w:p>
        </w:tc>
      </w:tr>
    </w:tbl>
    <w:p w14:paraId="28B06D91" w14:textId="3B5FA725" w:rsidR="00F87B07" w:rsidRDefault="00AD11BC" w:rsidP="00D35F0B">
      <w:pPr>
        <w:pStyle w:val="Caption"/>
        <w:spacing w:after="0"/>
        <w:rPr>
          <w:sz w:val="16"/>
          <w:szCs w:val="16"/>
        </w:rPr>
      </w:pPr>
      <w:r w:rsidRPr="00291A08">
        <w:rPr>
          <w:sz w:val="16"/>
          <w:szCs w:val="16"/>
        </w:rPr>
        <w:t xml:space="preserve">Note: Individual categories may not add to the net balance figure due to rounding. </w:t>
      </w:r>
    </w:p>
    <w:p w14:paraId="5F9BF9BA" w14:textId="77777777" w:rsidR="00F87B07" w:rsidRDefault="00F87B07">
      <w:pPr>
        <w:rPr>
          <w:iCs/>
          <w:sz w:val="16"/>
          <w:szCs w:val="16"/>
        </w:rPr>
      </w:pPr>
      <w:bookmarkStart w:id="0" w:name="_GoBack"/>
      <w:bookmarkEnd w:id="0"/>
      <w:r>
        <w:rPr>
          <w:sz w:val="16"/>
          <w:szCs w:val="16"/>
        </w:rPr>
        <w:br w:type="page"/>
      </w:r>
    </w:p>
    <w:p w14:paraId="13682653" w14:textId="452994B6" w:rsidR="002A4F2D" w:rsidRDefault="00D803CF" w:rsidP="00641F59">
      <w:pPr>
        <w:pStyle w:val="Heading1"/>
        <w:spacing w:before="120" w:after="120"/>
      </w:pPr>
      <w:r>
        <w:lastRenderedPageBreak/>
        <w:t>…</w:t>
      </w:r>
      <w:r w:rsidR="001312EE">
        <w:t>and</w:t>
      </w:r>
      <w:r>
        <w:t xml:space="preserve"> improved over the year</w:t>
      </w:r>
    </w:p>
    <w:p w14:paraId="6B4E72B4" w14:textId="6BC7F9EA" w:rsidR="001E3954" w:rsidRDefault="00416E2E" w:rsidP="002A4F2D">
      <w:pPr>
        <w:rPr>
          <w:lang w:eastAsia="en-AU"/>
        </w:rPr>
      </w:pPr>
      <w:r w:rsidRPr="004E40F7">
        <w:rPr>
          <w:lang w:eastAsia="en-AU"/>
        </w:rPr>
        <w:t>Business confidence increased by 11</w:t>
      </w:r>
      <w:r w:rsidR="001E3954">
        <w:rPr>
          <w:lang w:eastAsia="en-AU"/>
        </w:rPr>
        <w:t xml:space="preserve"> ppt</w:t>
      </w:r>
      <w:r w:rsidRPr="004E40F7">
        <w:rPr>
          <w:lang w:eastAsia="en-AU"/>
        </w:rPr>
        <w:t xml:space="preserve"> compared </w:t>
      </w:r>
      <w:r w:rsidR="001E3954">
        <w:rPr>
          <w:lang w:eastAsia="en-AU"/>
        </w:rPr>
        <w:t xml:space="preserve">to </w:t>
      </w:r>
      <w:r w:rsidR="001312EE">
        <w:rPr>
          <w:lang w:eastAsia="en-AU"/>
        </w:rPr>
        <w:t xml:space="preserve">the </w:t>
      </w:r>
      <w:r w:rsidR="001E3954">
        <w:rPr>
          <w:lang w:eastAsia="en-AU"/>
        </w:rPr>
        <w:t>June quarter 2023</w:t>
      </w:r>
      <w:r w:rsidRPr="004E40F7">
        <w:rPr>
          <w:lang w:eastAsia="en-AU"/>
        </w:rPr>
        <w:t xml:space="preserve">, </w:t>
      </w:r>
      <w:r w:rsidR="001E3954">
        <w:rPr>
          <w:lang w:eastAsia="en-AU"/>
        </w:rPr>
        <w:t>as the proportion of confident businesses increased by 10 ppt and worried businesses fell by 1 ppt</w:t>
      </w:r>
      <w:r w:rsidR="001A13E2">
        <w:rPr>
          <w:lang w:eastAsia="en-AU"/>
        </w:rPr>
        <w:t xml:space="preserve"> (Chart 1)</w:t>
      </w:r>
      <w:r w:rsidR="001E3954">
        <w:rPr>
          <w:lang w:eastAsia="en-AU"/>
        </w:rPr>
        <w:t>. The improvement over the year are in the areas of customer relations, been in business for long time</w:t>
      </w:r>
      <w:r w:rsidR="00680D58">
        <w:rPr>
          <w:lang w:eastAsia="en-AU"/>
        </w:rPr>
        <w:t>, business</w:t>
      </w:r>
      <w:r w:rsidR="001E3954">
        <w:rPr>
          <w:lang w:eastAsia="en-AU"/>
        </w:rPr>
        <w:t xml:space="preserve"> opportunity</w:t>
      </w:r>
      <w:r w:rsidR="008E6A24">
        <w:rPr>
          <w:lang w:eastAsia="en-AU"/>
        </w:rPr>
        <w:t>, strong market position</w:t>
      </w:r>
      <w:r w:rsidR="001E3954">
        <w:rPr>
          <w:lang w:eastAsia="en-AU"/>
        </w:rPr>
        <w:t xml:space="preserve"> and </w:t>
      </w:r>
      <w:r w:rsidR="00680D58">
        <w:rPr>
          <w:lang w:eastAsia="en-AU"/>
        </w:rPr>
        <w:t xml:space="preserve">favourable business environment. </w:t>
      </w:r>
    </w:p>
    <w:p w14:paraId="11F32BB7" w14:textId="2C440D41" w:rsidR="002A4F2D" w:rsidRPr="004E40F7" w:rsidRDefault="0081546C" w:rsidP="002A4F2D">
      <w:r w:rsidRPr="004E40F7">
        <w:rPr>
          <w:lang w:eastAsia="en-AU"/>
        </w:rPr>
        <w:t>Average business confidence across 2023-24 was +57%, above the long-term average</w:t>
      </w:r>
      <w:r w:rsidR="00DE01C2" w:rsidRPr="004E40F7">
        <w:rPr>
          <w:rStyle w:val="FootnoteReference"/>
          <w:lang w:eastAsia="en-AU"/>
        </w:rPr>
        <w:footnoteReference w:id="1"/>
      </w:r>
      <w:r w:rsidR="0035277A" w:rsidRPr="004E40F7">
        <w:rPr>
          <w:lang w:eastAsia="en-AU"/>
        </w:rPr>
        <w:t xml:space="preserve"> </w:t>
      </w:r>
      <w:r w:rsidRPr="004E40F7">
        <w:rPr>
          <w:lang w:eastAsia="en-AU"/>
        </w:rPr>
        <w:t>of 55%</w:t>
      </w:r>
      <w:r w:rsidR="0035277A" w:rsidRPr="004E40F7">
        <w:rPr>
          <w:lang w:eastAsia="en-AU"/>
        </w:rPr>
        <w:t xml:space="preserve"> </w:t>
      </w:r>
      <w:r w:rsidR="00DE01C2" w:rsidRPr="004E40F7">
        <w:rPr>
          <w:lang w:eastAsia="en-AU"/>
        </w:rPr>
        <w:t>and pre</w:t>
      </w:r>
      <w:r w:rsidR="00DE01C2" w:rsidRPr="004E40F7">
        <w:rPr>
          <w:lang w:eastAsia="en-AU"/>
        </w:rPr>
        <w:noBreakHyphen/>
      </w:r>
      <w:r w:rsidR="0035277A" w:rsidRPr="004E40F7">
        <w:rPr>
          <w:lang w:eastAsia="en-AU"/>
        </w:rPr>
        <w:t>pandemic average</w:t>
      </w:r>
      <w:r w:rsidR="00DE01C2" w:rsidRPr="004E40F7">
        <w:rPr>
          <w:rStyle w:val="FootnoteReference"/>
          <w:lang w:eastAsia="en-AU"/>
        </w:rPr>
        <w:footnoteReference w:id="2"/>
      </w:r>
      <w:r w:rsidR="0035277A" w:rsidRPr="004E40F7">
        <w:rPr>
          <w:lang w:eastAsia="en-AU"/>
        </w:rPr>
        <w:t xml:space="preserve"> of 49% (Chart 2).</w:t>
      </w:r>
      <w:r w:rsidRPr="004E40F7">
        <w:rPr>
          <w:lang w:eastAsia="en-AU"/>
        </w:rPr>
        <w:t xml:space="preserve"> </w:t>
      </w:r>
      <w:r w:rsidR="008D04B9" w:rsidRPr="004E40F7">
        <w:rPr>
          <w:lang w:eastAsia="en-AU"/>
        </w:rPr>
        <w:t xml:space="preserve">However, </w:t>
      </w:r>
      <w:r w:rsidR="00F87B07" w:rsidRPr="004E40F7">
        <w:rPr>
          <w:lang w:eastAsia="en-AU"/>
        </w:rPr>
        <w:t>business</w:t>
      </w:r>
      <w:r w:rsidR="00F94513" w:rsidRPr="004E40F7">
        <w:rPr>
          <w:lang w:eastAsia="en-AU"/>
        </w:rPr>
        <w:t xml:space="preserve"> </w:t>
      </w:r>
      <w:r w:rsidR="00E25982" w:rsidRPr="004E40F7">
        <w:rPr>
          <w:lang w:eastAsia="en-AU"/>
        </w:rPr>
        <w:t xml:space="preserve">confidence </w:t>
      </w:r>
      <w:r w:rsidR="0035277A" w:rsidRPr="004E40F7">
        <w:rPr>
          <w:lang w:eastAsia="en-AU"/>
        </w:rPr>
        <w:t xml:space="preserve">in 2023-24 </w:t>
      </w:r>
      <w:r w:rsidR="008D04B9" w:rsidRPr="004E40F7">
        <w:rPr>
          <w:lang w:eastAsia="en-AU"/>
        </w:rPr>
        <w:t>is lower</w:t>
      </w:r>
      <w:r w:rsidR="00E25982" w:rsidRPr="004E40F7">
        <w:rPr>
          <w:lang w:eastAsia="en-AU"/>
        </w:rPr>
        <w:t xml:space="preserve"> </w:t>
      </w:r>
      <w:r w:rsidR="00F87B07" w:rsidRPr="004E40F7">
        <w:rPr>
          <w:lang w:eastAsia="en-AU"/>
        </w:rPr>
        <w:t xml:space="preserve">than </w:t>
      </w:r>
      <w:r w:rsidR="0035277A" w:rsidRPr="004E40F7">
        <w:rPr>
          <w:lang w:eastAsia="en-AU"/>
        </w:rPr>
        <w:t xml:space="preserve">the </w:t>
      </w:r>
      <w:r w:rsidR="00E25982" w:rsidRPr="004E40F7">
        <w:rPr>
          <w:lang w:eastAsia="en-AU"/>
        </w:rPr>
        <w:t xml:space="preserve">previous </w:t>
      </w:r>
      <w:r w:rsidR="00F87B07" w:rsidRPr="004E40F7">
        <w:rPr>
          <w:lang w:eastAsia="en-AU"/>
        </w:rPr>
        <w:t>three</w:t>
      </w:r>
      <w:r w:rsidR="00E25982" w:rsidRPr="004E40F7">
        <w:rPr>
          <w:lang w:eastAsia="en-AU"/>
        </w:rPr>
        <w:t xml:space="preserve"> financial years</w:t>
      </w:r>
      <w:r w:rsidR="008D04B9" w:rsidRPr="004E40F7">
        <w:rPr>
          <w:lang w:eastAsia="en-AU"/>
        </w:rPr>
        <w:t>,</w:t>
      </w:r>
      <w:r w:rsidR="00E25982" w:rsidRPr="004E40F7">
        <w:rPr>
          <w:lang w:eastAsia="en-AU"/>
        </w:rPr>
        <w:t xml:space="preserve"> </w:t>
      </w:r>
      <w:r w:rsidR="005B2F55" w:rsidRPr="004E40F7">
        <w:rPr>
          <w:lang w:eastAsia="en-AU"/>
        </w:rPr>
        <w:t xml:space="preserve">which </w:t>
      </w:r>
      <w:r w:rsidR="008D04B9" w:rsidRPr="004E40F7">
        <w:rPr>
          <w:lang w:eastAsia="en-AU"/>
        </w:rPr>
        <w:t>w</w:t>
      </w:r>
      <w:r w:rsidR="00F87B07" w:rsidRPr="004E40F7">
        <w:rPr>
          <w:lang w:eastAsia="en-AU"/>
        </w:rPr>
        <w:t>ere</w:t>
      </w:r>
      <w:r w:rsidR="008D04B9" w:rsidRPr="004E40F7">
        <w:rPr>
          <w:lang w:eastAsia="en-AU"/>
        </w:rPr>
        <w:t xml:space="preserve"> boosted </w:t>
      </w:r>
      <w:r w:rsidR="004D4858" w:rsidRPr="004E40F7">
        <w:rPr>
          <w:lang w:eastAsia="en-AU"/>
        </w:rPr>
        <w:t>by the Territory having minimal</w:t>
      </w:r>
      <w:r w:rsidR="00F87B07" w:rsidRPr="004E40F7">
        <w:rPr>
          <w:lang w:eastAsia="en-AU"/>
        </w:rPr>
        <w:t xml:space="preserve"> COVID</w:t>
      </w:r>
      <w:r w:rsidR="00F87B07" w:rsidRPr="004E40F7">
        <w:rPr>
          <w:lang w:eastAsia="en-AU"/>
        </w:rPr>
        <w:noBreakHyphen/>
        <w:t>19</w:t>
      </w:r>
      <w:r w:rsidR="00F87B07" w:rsidRPr="004E40F7">
        <w:rPr>
          <w:lang w:eastAsia="en-AU"/>
        </w:rPr>
        <w:noBreakHyphen/>
        <w:t>related movement restrictions</w:t>
      </w:r>
      <w:r w:rsidR="004D4858" w:rsidRPr="004E40F7">
        <w:rPr>
          <w:lang w:eastAsia="en-AU"/>
        </w:rPr>
        <w:t>,</w:t>
      </w:r>
      <w:r w:rsidR="00F87B07" w:rsidRPr="004E40F7">
        <w:rPr>
          <w:lang w:eastAsia="en-AU"/>
        </w:rPr>
        <w:t xml:space="preserve"> and </w:t>
      </w:r>
      <w:r w:rsidR="004D4858" w:rsidRPr="004E40F7">
        <w:rPr>
          <w:lang w:eastAsia="en-AU"/>
        </w:rPr>
        <w:t xml:space="preserve">strong employment, population and investment growth in the </w:t>
      </w:r>
      <w:r w:rsidR="005B2F55" w:rsidRPr="004E40F7">
        <w:rPr>
          <w:lang w:eastAsia="en-AU"/>
        </w:rPr>
        <w:t xml:space="preserve">post-COVID-19 </w:t>
      </w:r>
      <w:r w:rsidR="004D4858" w:rsidRPr="004E40F7">
        <w:rPr>
          <w:lang w:eastAsia="en-AU"/>
        </w:rPr>
        <w:t>period</w:t>
      </w:r>
      <w:r w:rsidR="00E25982" w:rsidRPr="004E40F7">
        <w:rPr>
          <w:lang w:eastAsia="en-AU"/>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5087"/>
      </w:tblGrid>
      <w:tr w:rsidR="0061283B" w14:paraId="63C6AB4E" w14:textId="77777777" w:rsidTr="00B605DB">
        <w:tc>
          <w:tcPr>
            <w:tcW w:w="5128" w:type="dxa"/>
          </w:tcPr>
          <w:p w14:paraId="38E0D00A" w14:textId="77777777" w:rsidR="0061283B" w:rsidRPr="00B605DB" w:rsidRDefault="0061283B" w:rsidP="00B605DB">
            <w:pPr>
              <w:jc w:val="center"/>
              <w:rPr>
                <w:b/>
                <w:sz w:val="20"/>
                <w:szCs w:val="20"/>
              </w:rPr>
            </w:pPr>
            <w:r w:rsidRPr="00B605DB">
              <w:rPr>
                <w:b/>
                <w:sz w:val="20"/>
                <w:szCs w:val="20"/>
              </w:rPr>
              <w:t>Chart 1</w:t>
            </w:r>
          </w:p>
        </w:tc>
        <w:tc>
          <w:tcPr>
            <w:tcW w:w="5190" w:type="dxa"/>
          </w:tcPr>
          <w:p w14:paraId="2399F131" w14:textId="77777777" w:rsidR="0061283B" w:rsidRPr="00B605DB" w:rsidRDefault="0061283B" w:rsidP="00B605DB">
            <w:pPr>
              <w:jc w:val="center"/>
              <w:rPr>
                <w:b/>
                <w:sz w:val="20"/>
                <w:szCs w:val="20"/>
              </w:rPr>
            </w:pPr>
            <w:r w:rsidRPr="00B605DB">
              <w:rPr>
                <w:b/>
                <w:sz w:val="20"/>
                <w:szCs w:val="20"/>
              </w:rPr>
              <w:t>Chart 2</w:t>
            </w:r>
          </w:p>
        </w:tc>
      </w:tr>
      <w:tr w:rsidR="0061283B" w14:paraId="0C42407E" w14:textId="77777777" w:rsidTr="00B605DB">
        <w:tc>
          <w:tcPr>
            <w:tcW w:w="5128" w:type="dxa"/>
          </w:tcPr>
          <w:p w14:paraId="57A6CC9D" w14:textId="77777777" w:rsidR="0061283B" w:rsidRPr="00B605DB" w:rsidRDefault="0061283B" w:rsidP="00B605DB">
            <w:pPr>
              <w:jc w:val="center"/>
              <w:rPr>
                <w:b/>
                <w:sz w:val="20"/>
                <w:szCs w:val="20"/>
              </w:rPr>
            </w:pPr>
            <w:r w:rsidRPr="00B605DB">
              <w:rPr>
                <w:b/>
                <w:sz w:val="20"/>
                <w:szCs w:val="20"/>
              </w:rPr>
              <w:t>Business confidence by quarter (%)</w:t>
            </w:r>
          </w:p>
        </w:tc>
        <w:tc>
          <w:tcPr>
            <w:tcW w:w="5190" w:type="dxa"/>
          </w:tcPr>
          <w:p w14:paraId="350497D9" w14:textId="77777777" w:rsidR="0061283B" w:rsidRPr="00B605DB" w:rsidRDefault="0061283B" w:rsidP="008C52B2">
            <w:pPr>
              <w:jc w:val="center"/>
              <w:rPr>
                <w:b/>
                <w:sz w:val="20"/>
                <w:szCs w:val="20"/>
              </w:rPr>
            </w:pPr>
            <w:r w:rsidRPr="00B605DB">
              <w:rPr>
                <w:b/>
                <w:sz w:val="20"/>
                <w:szCs w:val="20"/>
              </w:rPr>
              <w:t xml:space="preserve">Average business confidence by </w:t>
            </w:r>
            <w:r w:rsidR="008A1C0B">
              <w:rPr>
                <w:b/>
                <w:sz w:val="20"/>
                <w:szCs w:val="20"/>
              </w:rPr>
              <w:t>financial</w:t>
            </w:r>
            <w:r w:rsidR="008A1C0B" w:rsidRPr="00B605DB">
              <w:rPr>
                <w:b/>
                <w:sz w:val="20"/>
                <w:szCs w:val="20"/>
              </w:rPr>
              <w:t xml:space="preserve"> </w:t>
            </w:r>
            <w:r w:rsidRPr="00B605DB">
              <w:rPr>
                <w:b/>
                <w:sz w:val="20"/>
                <w:szCs w:val="20"/>
              </w:rPr>
              <w:t>year (%)</w:t>
            </w:r>
          </w:p>
        </w:tc>
      </w:tr>
      <w:tr w:rsidR="0061283B" w14:paraId="156B3E6A" w14:textId="77777777" w:rsidTr="00B605DB">
        <w:tc>
          <w:tcPr>
            <w:tcW w:w="5128" w:type="dxa"/>
          </w:tcPr>
          <w:p w14:paraId="64B0E163" w14:textId="77777777" w:rsidR="0061283B" w:rsidRDefault="00BE1384" w:rsidP="0061283B">
            <w:r>
              <w:rPr>
                <w:noProof/>
                <w:lang w:eastAsia="en-AU"/>
              </w:rPr>
              <w:drawing>
                <wp:inline distT="0" distB="0" distL="0" distR="0" wp14:anchorId="5386DE9B" wp14:editId="7816C516">
                  <wp:extent cx="3268800" cy="2181600"/>
                  <wp:effectExtent l="0" t="0" r="825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8800" cy="2181600"/>
                          </a:xfrm>
                          <a:prstGeom prst="rect">
                            <a:avLst/>
                          </a:prstGeom>
                          <a:noFill/>
                        </pic:spPr>
                      </pic:pic>
                    </a:graphicData>
                  </a:graphic>
                </wp:inline>
              </w:drawing>
            </w:r>
          </w:p>
        </w:tc>
        <w:tc>
          <w:tcPr>
            <w:tcW w:w="5190" w:type="dxa"/>
          </w:tcPr>
          <w:p w14:paraId="70C374F8" w14:textId="77777777" w:rsidR="0061283B" w:rsidRDefault="00BE1384" w:rsidP="0061283B">
            <w:r>
              <w:rPr>
                <w:noProof/>
                <w:lang w:eastAsia="en-AU"/>
              </w:rPr>
              <w:drawing>
                <wp:inline distT="0" distB="0" distL="0" distR="0" wp14:anchorId="1C93C299" wp14:editId="6B9D26BF">
                  <wp:extent cx="3182400" cy="212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2400" cy="2124000"/>
                          </a:xfrm>
                          <a:prstGeom prst="rect">
                            <a:avLst/>
                          </a:prstGeom>
                          <a:noFill/>
                        </pic:spPr>
                      </pic:pic>
                    </a:graphicData>
                  </a:graphic>
                </wp:inline>
              </w:drawing>
            </w:r>
          </w:p>
        </w:tc>
      </w:tr>
    </w:tbl>
    <w:p w14:paraId="4E4626C6" w14:textId="77777777" w:rsidR="00DA7FD9" w:rsidRDefault="00033F66" w:rsidP="00B605DB">
      <w:pPr>
        <w:pStyle w:val="Heading1"/>
        <w:spacing w:after="120"/>
      </w:pPr>
      <w:r>
        <w:t>Overall b</w:t>
      </w:r>
      <w:r w:rsidR="00FB00C3">
        <w:t>usiness performance</w:t>
      </w:r>
      <w:r w:rsidR="002A3A78">
        <w:t xml:space="preserve"> </w:t>
      </w:r>
      <w:r>
        <w:t>has improved</w:t>
      </w:r>
    </w:p>
    <w:p w14:paraId="744A5198" w14:textId="70ECC951" w:rsidR="000C5031" w:rsidRDefault="00285228" w:rsidP="000A3097">
      <w:r w:rsidRPr="008C52B2">
        <w:t xml:space="preserve">When asked ‘How </w:t>
      </w:r>
      <w:r w:rsidR="00F11EB9" w:rsidRPr="008C52B2">
        <w:t xml:space="preserve">is </w:t>
      </w:r>
      <w:r w:rsidRPr="008C52B2">
        <w:t>your business performing this year compared to last year?</w:t>
      </w:r>
      <w:r w:rsidR="00324ABE" w:rsidRPr="008C52B2">
        <w:t xml:space="preserve">’, </w:t>
      </w:r>
      <w:r w:rsidR="000A3097" w:rsidRPr="008C52B2">
        <w:t>4</w:t>
      </w:r>
      <w:r w:rsidR="00CC3F19" w:rsidRPr="008C52B2">
        <w:t>9</w:t>
      </w:r>
      <w:r w:rsidR="000A3097" w:rsidRPr="008C52B2">
        <w:t>% of business</w:t>
      </w:r>
      <w:r w:rsidR="00324ABE" w:rsidRPr="008C52B2">
        <w:t>es</w:t>
      </w:r>
      <w:r w:rsidR="000A3097" w:rsidRPr="008C52B2">
        <w:t xml:space="preserve"> reported </w:t>
      </w:r>
      <w:r w:rsidR="00324ABE" w:rsidRPr="008C52B2">
        <w:t>improve</w:t>
      </w:r>
      <w:r w:rsidR="00786FAA" w:rsidRPr="008C52B2">
        <w:t>d</w:t>
      </w:r>
      <w:r w:rsidR="00324ABE" w:rsidRPr="008C52B2">
        <w:t xml:space="preserve"> </w:t>
      </w:r>
      <w:r w:rsidR="00386FE1" w:rsidRPr="008C52B2">
        <w:t>performance</w:t>
      </w:r>
      <w:r w:rsidR="00CC3F19">
        <w:t xml:space="preserve">, a 3 ppt increase </w:t>
      </w:r>
      <w:r w:rsidR="001312EE">
        <w:t>on the</w:t>
      </w:r>
      <w:r w:rsidR="00CC3F19">
        <w:t xml:space="preserve"> March quarter 2024 and a 5 </w:t>
      </w:r>
      <w:proofErr w:type="spellStart"/>
      <w:r w:rsidR="00CC3F19">
        <w:t>ppt</w:t>
      </w:r>
      <w:proofErr w:type="spellEnd"/>
      <w:r w:rsidR="00CC3F19">
        <w:t xml:space="preserve"> increase </w:t>
      </w:r>
      <w:r w:rsidR="001312EE">
        <w:t>on</w:t>
      </w:r>
      <w:r w:rsidR="00CC3F19">
        <w:t xml:space="preserve"> June quarter 2023</w:t>
      </w:r>
      <w:r w:rsidR="00820082" w:rsidRPr="008C52B2">
        <w:t xml:space="preserve"> </w:t>
      </w:r>
      <w:r w:rsidR="00324ABE" w:rsidRPr="008C52B2">
        <w:t>(Table 2</w:t>
      </w:r>
      <w:r w:rsidR="001312EE">
        <w:t xml:space="preserve"> and Chart 3</w:t>
      </w:r>
      <w:r w:rsidR="00324ABE" w:rsidRPr="008C52B2">
        <w:t>)</w:t>
      </w:r>
      <w:r w:rsidR="000A3097" w:rsidRPr="008C52B2">
        <w:t>.</w:t>
      </w:r>
    </w:p>
    <w:p w14:paraId="622921FD" w14:textId="77777777" w:rsidR="00DA7FD9" w:rsidRPr="00782660" w:rsidRDefault="00DA7FD9" w:rsidP="00A408A8">
      <w:pPr>
        <w:pStyle w:val="Caption"/>
        <w:keepNext/>
        <w:spacing w:before="40" w:after="40"/>
        <w:rPr>
          <w:b/>
          <w:szCs w:val="20"/>
        </w:rPr>
      </w:pPr>
      <w:r w:rsidRPr="00782660">
        <w:rPr>
          <w:b/>
          <w:szCs w:val="20"/>
        </w:rPr>
        <w:t xml:space="preserve">Table 2: Business performance </w:t>
      </w:r>
      <w:r w:rsidR="00663EC8" w:rsidRPr="00782660">
        <w:rPr>
          <w:b/>
          <w:szCs w:val="20"/>
        </w:rPr>
        <w:t>compared to last year</w:t>
      </w:r>
    </w:p>
    <w:tbl>
      <w:tblPr>
        <w:tblStyle w:val="NTGtable"/>
        <w:tblW w:w="10354" w:type="dxa"/>
        <w:tblLook w:val="04A0" w:firstRow="1" w:lastRow="0" w:firstColumn="1" w:lastColumn="0" w:noHBand="0" w:noVBand="1"/>
      </w:tblPr>
      <w:tblGrid>
        <w:gridCol w:w="2588"/>
        <w:gridCol w:w="2588"/>
        <w:gridCol w:w="2474"/>
        <w:gridCol w:w="2704"/>
      </w:tblGrid>
      <w:tr w:rsidR="00DA7FD9" w:rsidRPr="00EE1932" w14:paraId="01C55987" w14:textId="77777777" w:rsidTr="00A53E59">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2588" w:type="dxa"/>
          </w:tcPr>
          <w:p w14:paraId="5F09C4CB" w14:textId="77777777" w:rsidR="00DA7FD9" w:rsidRPr="00A408A8" w:rsidRDefault="00DA7FD9" w:rsidP="00026D9E">
            <w:pPr>
              <w:rPr>
                <w:sz w:val="20"/>
              </w:rPr>
            </w:pPr>
          </w:p>
        </w:tc>
        <w:tc>
          <w:tcPr>
            <w:tcW w:w="2588" w:type="dxa"/>
          </w:tcPr>
          <w:p w14:paraId="14CF9071" w14:textId="77777777" w:rsidR="00DA7FD9" w:rsidRPr="00A408A8" w:rsidRDefault="008774CD" w:rsidP="00A53E59">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Pr>
                <w:rFonts w:asciiTheme="minorHAnsi" w:eastAsia="Times New Roman" w:hAnsiTheme="minorHAnsi" w:cs="Calibri"/>
                <w:color w:val="FFFFFF" w:themeColor="background1"/>
                <w:sz w:val="20"/>
              </w:rPr>
              <w:t>June</w:t>
            </w:r>
            <w:r w:rsidR="00237E60" w:rsidRPr="00A408A8">
              <w:rPr>
                <w:rFonts w:asciiTheme="minorHAnsi" w:eastAsia="Times New Roman" w:hAnsiTheme="minorHAnsi" w:cs="Calibri"/>
                <w:color w:val="FFFFFF" w:themeColor="background1"/>
                <w:sz w:val="20"/>
              </w:rPr>
              <w:t xml:space="preserve"> </w:t>
            </w:r>
            <w:proofErr w:type="spellStart"/>
            <w:r w:rsidR="00C233C1" w:rsidRPr="00A408A8">
              <w:rPr>
                <w:rFonts w:asciiTheme="minorHAnsi" w:eastAsia="Times New Roman" w:hAnsiTheme="minorHAnsi" w:cs="Calibri"/>
                <w:color w:val="FFFFFF" w:themeColor="background1"/>
                <w:sz w:val="20"/>
              </w:rPr>
              <w:t>q</w:t>
            </w:r>
            <w:r w:rsidR="00DA7FD9" w:rsidRPr="00A408A8">
              <w:rPr>
                <w:rFonts w:asciiTheme="minorHAnsi" w:eastAsia="Times New Roman" w:hAnsiTheme="minorHAnsi" w:cs="Calibri"/>
                <w:color w:val="FFFFFF" w:themeColor="background1"/>
                <w:sz w:val="20"/>
              </w:rPr>
              <w:t>tr</w:t>
            </w:r>
            <w:proofErr w:type="spellEnd"/>
            <w:r w:rsidR="00DA7FD9" w:rsidRPr="00A408A8">
              <w:rPr>
                <w:rFonts w:asciiTheme="minorHAnsi" w:eastAsia="Times New Roman" w:hAnsiTheme="minorHAnsi" w:cs="Calibri"/>
                <w:color w:val="FFFFFF" w:themeColor="background1"/>
                <w:sz w:val="20"/>
              </w:rPr>
              <w:t xml:space="preserve"> 202</w:t>
            </w:r>
            <w:r w:rsidR="008617B9">
              <w:rPr>
                <w:rFonts w:asciiTheme="minorHAnsi" w:eastAsia="Times New Roman" w:hAnsiTheme="minorHAnsi" w:cs="Calibri"/>
                <w:color w:val="FFFFFF" w:themeColor="background1"/>
                <w:sz w:val="20"/>
              </w:rPr>
              <w:t>4</w:t>
            </w:r>
          </w:p>
        </w:tc>
        <w:tc>
          <w:tcPr>
            <w:tcW w:w="2474" w:type="dxa"/>
          </w:tcPr>
          <w:p w14:paraId="79E4F9B7" w14:textId="77777777" w:rsidR="00DA7FD9" w:rsidRPr="00A408A8" w:rsidRDefault="00DA7FD9" w:rsidP="00A53E59">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sidRPr="00A408A8">
              <w:rPr>
                <w:rFonts w:asciiTheme="minorHAnsi" w:eastAsia="Times New Roman" w:hAnsiTheme="minorHAnsi" w:cs="Calibri"/>
                <w:color w:val="FFFFFF" w:themeColor="background1"/>
                <w:sz w:val="20"/>
              </w:rPr>
              <w:t>Quarterly change</w:t>
            </w:r>
          </w:p>
        </w:tc>
        <w:tc>
          <w:tcPr>
            <w:tcW w:w="2704" w:type="dxa"/>
          </w:tcPr>
          <w:p w14:paraId="604CEA4C" w14:textId="77777777" w:rsidR="00DA7FD9" w:rsidRPr="00A408A8" w:rsidRDefault="00C233C1" w:rsidP="00A53E59">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sidRPr="00A408A8">
              <w:rPr>
                <w:rFonts w:asciiTheme="minorHAnsi" w:eastAsia="Times New Roman" w:hAnsiTheme="minorHAnsi" w:cs="Calibri"/>
                <w:color w:val="FFFFFF" w:themeColor="background1"/>
                <w:sz w:val="20"/>
              </w:rPr>
              <w:t>Annual</w:t>
            </w:r>
            <w:r w:rsidR="00DA7FD9" w:rsidRPr="00A408A8">
              <w:rPr>
                <w:rFonts w:asciiTheme="minorHAnsi" w:eastAsia="Times New Roman" w:hAnsiTheme="minorHAnsi" w:cs="Calibri"/>
                <w:color w:val="FFFFFF" w:themeColor="background1"/>
                <w:sz w:val="20"/>
              </w:rPr>
              <w:t xml:space="preserve"> change</w:t>
            </w:r>
            <w:r w:rsidR="00B21D6C" w:rsidRPr="00A408A8">
              <w:rPr>
                <w:rFonts w:asciiTheme="minorHAnsi" w:eastAsia="Times New Roman" w:hAnsiTheme="minorHAnsi" w:cs="Calibri"/>
                <w:color w:val="FFFFFF" w:themeColor="background1"/>
                <w:sz w:val="20"/>
              </w:rPr>
              <w:t>*</w:t>
            </w:r>
          </w:p>
        </w:tc>
      </w:tr>
      <w:tr w:rsidR="00DA7FD9" w:rsidRPr="00EE1932" w14:paraId="4A643528" w14:textId="77777777" w:rsidTr="00B21D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88" w:type="dxa"/>
          </w:tcPr>
          <w:p w14:paraId="0B084373" w14:textId="77777777" w:rsidR="00DA7FD9" w:rsidRPr="00A408A8" w:rsidRDefault="00DA7FD9" w:rsidP="00026D9E">
            <w:pPr>
              <w:rPr>
                <w:sz w:val="20"/>
              </w:rPr>
            </w:pPr>
            <w:r w:rsidRPr="00A408A8">
              <w:rPr>
                <w:sz w:val="20"/>
              </w:rPr>
              <w:t>Better</w:t>
            </w:r>
          </w:p>
        </w:tc>
        <w:tc>
          <w:tcPr>
            <w:tcW w:w="2588" w:type="dxa"/>
            <w:vAlign w:val="bottom"/>
          </w:tcPr>
          <w:p w14:paraId="5710371E" w14:textId="77777777" w:rsidR="00DA7FD9" w:rsidRPr="00A408A8" w:rsidRDefault="00AD44ED" w:rsidP="00F642D7">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4</w:t>
            </w:r>
            <w:r w:rsidR="008774CD">
              <w:rPr>
                <w:rFonts w:asciiTheme="minorHAnsi" w:hAnsiTheme="minorHAnsi" w:cs="Calibri"/>
                <w:color w:val="000000"/>
                <w:sz w:val="20"/>
              </w:rPr>
              <w:t>9</w:t>
            </w:r>
            <w:r w:rsidR="00DA7FD9" w:rsidRPr="00A408A8">
              <w:rPr>
                <w:rFonts w:asciiTheme="minorHAnsi" w:hAnsiTheme="minorHAnsi" w:cs="Calibri"/>
                <w:color w:val="000000"/>
                <w:sz w:val="20"/>
              </w:rPr>
              <w:t>%</w:t>
            </w:r>
          </w:p>
        </w:tc>
        <w:tc>
          <w:tcPr>
            <w:tcW w:w="2474" w:type="dxa"/>
            <w:vAlign w:val="bottom"/>
          </w:tcPr>
          <w:p w14:paraId="241F6E68" w14:textId="77777777" w:rsidR="00DA7FD9" w:rsidRPr="00A408A8" w:rsidRDefault="009274F2" w:rsidP="008C61DE">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+3</w:t>
            </w:r>
            <w:r w:rsidRPr="00A408A8">
              <w:rPr>
                <w:rFonts w:asciiTheme="minorHAnsi" w:hAnsiTheme="minorHAnsi" w:cs="Calibri"/>
                <w:color w:val="000000"/>
                <w:sz w:val="20"/>
              </w:rPr>
              <w:t>ppt</w:t>
            </w:r>
          </w:p>
        </w:tc>
        <w:tc>
          <w:tcPr>
            <w:tcW w:w="2704" w:type="dxa"/>
            <w:vAlign w:val="bottom"/>
          </w:tcPr>
          <w:p w14:paraId="64DB4147" w14:textId="77777777" w:rsidR="00DA7FD9" w:rsidRPr="00A408A8" w:rsidRDefault="009274F2" w:rsidP="00FC56A5">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FC56A5">
              <w:rPr>
                <w:rFonts w:asciiTheme="minorHAnsi" w:hAnsiTheme="minorHAnsi" w:cs="Calibri"/>
                <w:color w:val="000000"/>
                <w:sz w:val="20"/>
              </w:rPr>
              <w:t>5</w:t>
            </w:r>
            <w:r w:rsidR="00237E60" w:rsidRPr="00A408A8">
              <w:rPr>
                <w:rFonts w:asciiTheme="minorHAnsi" w:hAnsiTheme="minorHAnsi" w:cs="Calibri"/>
                <w:color w:val="000000"/>
                <w:sz w:val="20"/>
              </w:rPr>
              <w:t>ppt</w:t>
            </w:r>
          </w:p>
        </w:tc>
      </w:tr>
      <w:tr w:rsidR="00DA7FD9" w:rsidRPr="00EE1932" w14:paraId="1AD55603" w14:textId="77777777" w:rsidTr="00B21D6C">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88" w:type="dxa"/>
          </w:tcPr>
          <w:p w14:paraId="01581CBF" w14:textId="77777777" w:rsidR="00DA7FD9" w:rsidRPr="00A408A8" w:rsidRDefault="00DA7FD9" w:rsidP="00026D9E">
            <w:pPr>
              <w:rPr>
                <w:sz w:val="20"/>
              </w:rPr>
            </w:pPr>
            <w:r w:rsidRPr="00A408A8">
              <w:rPr>
                <w:sz w:val="20"/>
              </w:rPr>
              <w:t>Same</w:t>
            </w:r>
          </w:p>
        </w:tc>
        <w:tc>
          <w:tcPr>
            <w:tcW w:w="2588" w:type="dxa"/>
            <w:vAlign w:val="bottom"/>
          </w:tcPr>
          <w:p w14:paraId="2C537D5E" w14:textId="77777777" w:rsidR="00DA7FD9" w:rsidRPr="00A408A8" w:rsidRDefault="009274F2">
            <w:pPr>
              <w:ind w:right="816"/>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28</w:t>
            </w:r>
            <w:r w:rsidR="00DA7FD9" w:rsidRPr="00A408A8">
              <w:rPr>
                <w:rFonts w:asciiTheme="minorHAnsi" w:hAnsiTheme="minorHAnsi" w:cs="Calibri"/>
                <w:color w:val="000000"/>
                <w:sz w:val="20"/>
              </w:rPr>
              <w:t>%</w:t>
            </w:r>
          </w:p>
        </w:tc>
        <w:tc>
          <w:tcPr>
            <w:tcW w:w="2474" w:type="dxa"/>
            <w:vAlign w:val="bottom"/>
          </w:tcPr>
          <w:p w14:paraId="19FD388C" w14:textId="77777777" w:rsidR="00DA7FD9" w:rsidRPr="00A408A8" w:rsidRDefault="009274F2" w:rsidP="00FC56A5">
            <w:pPr>
              <w:ind w:right="816"/>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-7</w:t>
            </w:r>
            <w:r w:rsidRPr="00A408A8">
              <w:rPr>
                <w:rFonts w:asciiTheme="minorHAnsi" w:hAnsiTheme="minorHAnsi" w:cs="Calibri"/>
                <w:color w:val="000000"/>
                <w:sz w:val="20"/>
              </w:rPr>
              <w:t>ppt</w:t>
            </w:r>
          </w:p>
        </w:tc>
        <w:tc>
          <w:tcPr>
            <w:tcW w:w="2704" w:type="dxa"/>
            <w:vAlign w:val="bottom"/>
          </w:tcPr>
          <w:p w14:paraId="226F1715" w14:textId="77777777" w:rsidR="00DA7FD9" w:rsidRPr="00A408A8" w:rsidRDefault="009274F2" w:rsidP="00BC6F5F">
            <w:pPr>
              <w:ind w:right="816"/>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-7</w:t>
            </w:r>
            <w:r w:rsidRPr="00A408A8">
              <w:rPr>
                <w:rFonts w:asciiTheme="minorHAnsi" w:hAnsiTheme="minorHAnsi" w:cs="Calibri"/>
                <w:color w:val="000000"/>
                <w:sz w:val="20"/>
              </w:rPr>
              <w:t>ppt</w:t>
            </w:r>
          </w:p>
        </w:tc>
      </w:tr>
      <w:tr w:rsidR="00DA7FD9" w:rsidRPr="00EE1932" w14:paraId="051C4922" w14:textId="77777777" w:rsidTr="00B21D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88" w:type="dxa"/>
          </w:tcPr>
          <w:p w14:paraId="055176F7" w14:textId="77777777" w:rsidR="00DA7FD9" w:rsidRPr="00A408A8" w:rsidRDefault="00DA7FD9" w:rsidP="00026D9E">
            <w:pPr>
              <w:rPr>
                <w:sz w:val="20"/>
              </w:rPr>
            </w:pPr>
            <w:r w:rsidRPr="00A408A8">
              <w:rPr>
                <w:sz w:val="20"/>
              </w:rPr>
              <w:t>Worse</w:t>
            </w:r>
          </w:p>
        </w:tc>
        <w:tc>
          <w:tcPr>
            <w:tcW w:w="2588" w:type="dxa"/>
            <w:vAlign w:val="bottom"/>
          </w:tcPr>
          <w:p w14:paraId="214D909A" w14:textId="77777777" w:rsidR="00DA7FD9" w:rsidRPr="00A408A8" w:rsidRDefault="009274F2">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23</w:t>
            </w:r>
            <w:r w:rsidR="00DA7FD9" w:rsidRPr="00A408A8">
              <w:rPr>
                <w:rFonts w:asciiTheme="minorHAnsi" w:hAnsiTheme="minorHAnsi" w:cs="Calibri"/>
                <w:color w:val="000000"/>
                <w:sz w:val="20"/>
              </w:rPr>
              <w:t>%</w:t>
            </w:r>
          </w:p>
        </w:tc>
        <w:tc>
          <w:tcPr>
            <w:tcW w:w="2474" w:type="dxa"/>
            <w:vAlign w:val="bottom"/>
          </w:tcPr>
          <w:p w14:paraId="37B11BE1" w14:textId="77777777" w:rsidR="00DA7FD9" w:rsidRPr="00A408A8" w:rsidRDefault="009274F2" w:rsidP="00FC56A5">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+5</w:t>
            </w:r>
            <w:r w:rsidRPr="00A408A8">
              <w:rPr>
                <w:rFonts w:asciiTheme="minorHAnsi" w:hAnsiTheme="minorHAnsi" w:cs="Calibri"/>
                <w:color w:val="000000"/>
                <w:sz w:val="20"/>
              </w:rPr>
              <w:t>ppt</w:t>
            </w:r>
          </w:p>
        </w:tc>
        <w:tc>
          <w:tcPr>
            <w:tcW w:w="2704" w:type="dxa"/>
            <w:vAlign w:val="bottom"/>
          </w:tcPr>
          <w:p w14:paraId="20876437" w14:textId="77777777" w:rsidR="00DA7FD9" w:rsidRPr="00A408A8" w:rsidRDefault="00FC56A5" w:rsidP="00BC6F5F">
            <w:pPr>
              <w:ind w:right="816"/>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9274F2">
              <w:rPr>
                <w:rFonts w:asciiTheme="minorHAnsi" w:hAnsiTheme="minorHAnsi" w:cs="Calibri"/>
                <w:color w:val="000000"/>
                <w:sz w:val="20"/>
              </w:rPr>
              <w:t>2</w:t>
            </w:r>
            <w:r w:rsidR="009274F2" w:rsidRPr="00A408A8">
              <w:rPr>
                <w:rFonts w:asciiTheme="minorHAnsi" w:hAnsiTheme="minorHAnsi" w:cs="Calibri"/>
                <w:color w:val="000000"/>
                <w:sz w:val="20"/>
              </w:rPr>
              <w:t>ppt</w:t>
            </w:r>
          </w:p>
        </w:tc>
      </w:tr>
    </w:tbl>
    <w:p w14:paraId="292E44D7" w14:textId="77777777" w:rsidR="00B21D6C" w:rsidRPr="004F3864" w:rsidRDefault="00B21D6C" w:rsidP="0069766D">
      <w:pPr>
        <w:spacing w:after="120"/>
        <w:rPr>
          <w:sz w:val="16"/>
          <w:szCs w:val="16"/>
        </w:rPr>
      </w:pPr>
      <w:r w:rsidRPr="004F3864">
        <w:rPr>
          <w:sz w:val="16"/>
          <w:szCs w:val="16"/>
        </w:rPr>
        <w:t xml:space="preserve">*Current quarter compared with the same quarter </w:t>
      </w:r>
      <w:r w:rsidR="00D41A0A" w:rsidRPr="004F3864">
        <w:rPr>
          <w:sz w:val="16"/>
          <w:szCs w:val="16"/>
        </w:rPr>
        <w:t xml:space="preserve">in </w:t>
      </w:r>
      <w:r w:rsidRPr="004F3864">
        <w:rPr>
          <w:sz w:val="16"/>
          <w:szCs w:val="16"/>
        </w:rPr>
        <w:t>the previous year.</w:t>
      </w:r>
    </w:p>
    <w:p w14:paraId="0082FE9F" w14:textId="72EA0269" w:rsidR="004D5585" w:rsidRDefault="008D04B9" w:rsidP="00366B3B">
      <w:pPr>
        <w:pStyle w:val="Caption"/>
        <w:spacing w:before="200"/>
      </w:pPr>
      <w:r w:rsidRPr="004E40F7">
        <w:t>However, t</w:t>
      </w:r>
      <w:r w:rsidR="00FE513E" w:rsidRPr="004E40F7">
        <w:t xml:space="preserve">he </w:t>
      </w:r>
      <w:r w:rsidR="00EE40CF" w:rsidRPr="004E40F7">
        <w:t xml:space="preserve">proportion </w:t>
      </w:r>
      <w:r w:rsidR="00FE513E" w:rsidRPr="004E40F7">
        <w:t xml:space="preserve">of businesses stating performance this year </w:t>
      </w:r>
      <w:r w:rsidR="007B0A51" w:rsidRPr="004E40F7">
        <w:t>worsened from</w:t>
      </w:r>
      <w:r w:rsidR="00FE513E" w:rsidRPr="004E40F7">
        <w:t xml:space="preserve"> last year </w:t>
      </w:r>
      <w:r w:rsidR="00CC3F19" w:rsidRPr="004E40F7">
        <w:t>increased</w:t>
      </w:r>
      <w:r w:rsidR="00FE513E" w:rsidRPr="004E40F7">
        <w:t xml:space="preserve"> </w:t>
      </w:r>
      <w:r w:rsidR="00CC3F19" w:rsidRPr="004E40F7">
        <w:t>by 5</w:t>
      </w:r>
      <w:r w:rsidR="004D4858" w:rsidRPr="004E40F7">
        <w:t> </w:t>
      </w:r>
      <w:r w:rsidR="00CC3F19" w:rsidRPr="004E40F7">
        <w:t xml:space="preserve">ppt to 23% </w:t>
      </w:r>
      <w:r w:rsidR="00FE513E" w:rsidRPr="004E40F7">
        <w:t xml:space="preserve">in the </w:t>
      </w:r>
      <w:r w:rsidR="00CC3F19" w:rsidRPr="004E40F7">
        <w:t xml:space="preserve">June </w:t>
      </w:r>
      <w:r w:rsidR="00FE513E" w:rsidRPr="004E40F7">
        <w:t xml:space="preserve">quarter, </w:t>
      </w:r>
      <w:r w:rsidR="00CC3F19" w:rsidRPr="004E40F7">
        <w:t xml:space="preserve">the highest level since </w:t>
      </w:r>
      <w:r w:rsidR="00133FC0" w:rsidRPr="004E40F7">
        <w:t xml:space="preserve">December </w:t>
      </w:r>
      <w:r w:rsidR="00CC3F19" w:rsidRPr="004E40F7">
        <w:t>2020. Compared to June quarter 2023, the proportion of business reporting worsened performance increased by 2 ppt</w:t>
      </w:r>
      <w:r w:rsidR="00FE513E" w:rsidRPr="004E40F7">
        <w:t>.</w:t>
      </w:r>
    </w:p>
    <w:p w14:paraId="702A02ED" w14:textId="77777777" w:rsidR="009C56C6" w:rsidRPr="002A5DC4" w:rsidRDefault="009C56C6" w:rsidP="002A5DC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EF2D64" w14:paraId="04177411" w14:textId="77777777" w:rsidTr="006153A5">
        <w:tc>
          <w:tcPr>
            <w:tcW w:w="10308" w:type="dxa"/>
          </w:tcPr>
          <w:p w14:paraId="3C6EDCC0" w14:textId="77777777" w:rsidR="00EF2D64" w:rsidRPr="00782660" w:rsidRDefault="00EF2D64" w:rsidP="00AB5FCC">
            <w:pPr>
              <w:jc w:val="center"/>
              <w:rPr>
                <w:b/>
                <w:sz w:val="20"/>
                <w:szCs w:val="20"/>
              </w:rPr>
            </w:pPr>
            <w:r w:rsidRPr="00782660">
              <w:rPr>
                <w:b/>
                <w:sz w:val="20"/>
                <w:szCs w:val="20"/>
              </w:rPr>
              <w:lastRenderedPageBreak/>
              <w:t>Chart 3</w:t>
            </w:r>
          </w:p>
        </w:tc>
      </w:tr>
      <w:tr w:rsidR="00EF2D64" w14:paraId="46628BFA" w14:textId="77777777" w:rsidTr="006153A5">
        <w:tc>
          <w:tcPr>
            <w:tcW w:w="10308" w:type="dxa"/>
          </w:tcPr>
          <w:p w14:paraId="12CC659A" w14:textId="77777777" w:rsidR="00EF2D64" w:rsidRPr="00782660" w:rsidRDefault="006A4E4D" w:rsidP="004D7621">
            <w:pPr>
              <w:jc w:val="center"/>
              <w:rPr>
                <w:b/>
                <w:sz w:val="20"/>
                <w:szCs w:val="20"/>
              </w:rPr>
            </w:pPr>
            <w:r>
              <w:rPr>
                <w:b/>
                <w:sz w:val="20"/>
                <w:szCs w:val="20"/>
              </w:rPr>
              <w:t>B</w:t>
            </w:r>
            <w:r w:rsidR="00EF2D64" w:rsidRPr="00782660">
              <w:rPr>
                <w:b/>
                <w:sz w:val="20"/>
                <w:szCs w:val="20"/>
              </w:rPr>
              <w:t xml:space="preserve">usiness </w:t>
            </w:r>
            <w:r w:rsidR="00A94CBF" w:rsidRPr="00782660">
              <w:rPr>
                <w:b/>
                <w:sz w:val="20"/>
                <w:szCs w:val="20"/>
              </w:rPr>
              <w:t>p</w:t>
            </w:r>
            <w:r w:rsidR="00EF2D64" w:rsidRPr="00782660">
              <w:rPr>
                <w:b/>
                <w:sz w:val="20"/>
                <w:szCs w:val="20"/>
              </w:rPr>
              <w:t>erformance</w:t>
            </w:r>
            <w:r w:rsidR="0074250B">
              <w:rPr>
                <w:b/>
                <w:sz w:val="20"/>
                <w:szCs w:val="20"/>
              </w:rPr>
              <w:t xml:space="preserve"> – </w:t>
            </w:r>
            <w:r>
              <w:rPr>
                <w:b/>
                <w:sz w:val="20"/>
                <w:szCs w:val="20"/>
              </w:rPr>
              <w:t>comparing this year to last</w:t>
            </w:r>
            <w:r w:rsidR="0074250B">
              <w:rPr>
                <w:b/>
                <w:sz w:val="20"/>
                <w:szCs w:val="20"/>
              </w:rPr>
              <w:t xml:space="preserve"> – </w:t>
            </w:r>
            <w:r>
              <w:rPr>
                <w:b/>
                <w:sz w:val="20"/>
                <w:szCs w:val="20"/>
              </w:rPr>
              <w:t>by quarter (%)</w:t>
            </w:r>
          </w:p>
        </w:tc>
      </w:tr>
      <w:tr w:rsidR="00EF2D64" w14:paraId="2E6ACB23" w14:textId="77777777" w:rsidTr="006153A5">
        <w:tc>
          <w:tcPr>
            <w:tcW w:w="10308" w:type="dxa"/>
          </w:tcPr>
          <w:p w14:paraId="4DA0D727" w14:textId="77777777" w:rsidR="00024BDD" w:rsidRPr="004D7621" w:rsidRDefault="00164734" w:rsidP="00024BDD">
            <w:pPr>
              <w:jc w:val="center"/>
              <w:rPr>
                <w:b/>
                <w:sz w:val="20"/>
                <w:szCs w:val="20"/>
              </w:rPr>
            </w:pPr>
            <w:r>
              <w:rPr>
                <w:b/>
                <w:noProof/>
                <w:sz w:val="20"/>
                <w:szCs w:val="20"/>
                <w:lang w:eastAsia="en-AU"/>
              </w:rPr>
              <w:drawing>
                <wp:inline distT="0" distB="0" distL="0" distR="0" wp14:anchorId="6C9F8CDB" wp14:editId="6D82CB97">
                  <wp:extent cx="4664710" cy="3147274"/>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72619" cy="3152610"/>
                          </a:xfrm>
                          <a:prstGeom prst="rect">
                            <a:avLst/>
                          </a:prstGeom>
                          <a:noFill/>
                        </pic:spPr>
                      </pic:pic>
                    </a:graphicData>
                  </a:graphic>
                </wp:inline>
              </w:drawing>
            </w:r>
          </w:p>
        </w:tc>
      </w:tr>
    </w:tbl>
    <w:p w14:paraId="51FFBAA1" w14:textId="2CBDA4DD" w:rsidR="00D430F3" w:rsidRPr="00886A99" w:rsidRDefault="00D430F3" w:rsidP="00D430F3">
      <w:pPr>
        <w:pStyle w:val="Heading1"/>
        <w:spacing w:after="120"/>
      </w:pPr>
      <w:r w:rsidRPr="00886A99">
        <w:t xml:space="preserve">Customer relations </w:t>
      </w:r>
      <w:r>
        <w:t>&amp;</w:t>
      </w:r>
      <w:r w:rsidRPr="00886A99">
        <w:t xml:space="preserve"> business </w:t>
      </w:r>
      <w:r>
        <w:t>opportunity</w:t>
      </w:r>
      <w:r w:rsidRPr="00886A99">
        <w:t xml:space="preserve"> dr</w:t>
      </w:r>
      <w:r w:rsidR="004D4858">
        <w:t>i</w:t>
      </w:r>
      <w:r w:rsidRPr="00886A99">
        <w:t>ve confidence</w:t>
      </w:r>
    </w:p>
    <w:p w14:paraId="7356DEBC" w14:textId="77777777" w:rsidR="001312EE" w:rsidRDefault="00E92FC0" w:rsidP="001312EE">
      <w:pPr>
        <w:spacing w:before="200"/>
      </w:pPr>
      <w:r w:rsidRPr="004E40F7">
        <w:t xml:space="preserve">Similar to previous quarters, the main reasons for </w:t>
      </w:r>
      <w:r w:rsidR="007B0A51" w:rsidRPr="004E40F7">
        <w:t xml:space="preserve">positive </w:t>
      </w:r>
      <w:r w:rsidRPr="004E40F7">
        <w:t>business confidence in the Territor</w:t>
      </w:r>
      <w:r w:rsidR="00063FB6" w:rsidRPr="004E40F7">
        <w:t xml:space="preserve">y </w:t>
      </w:r>
      <w:r w:rsidR="004D4858" w:rsidRPr="004E40F7">
        <w:t>a</w:t>
      </w:r>
      <w:r w:rsidR="00063FB6" w:rsidRPr="004E40F7">
        <w:t>re</w:t>
      </w:r>
      <w:r w:rsidRPr="004E40F7">
        <w:t xml:space="preserve"> strong customer relations and </w:t>
      </w:r>
      <w:r w:rsidR="00033F66" w:rsidRPr="004E40F7">
        <w:t>benefits from being in a business for a long time</w:t>
      </w:r>
      <w:r w:rsidRPr="004E40F7">
        <w:t xml:space="preserve">. In addition, </w:t>
      </w:r>
      <w:r w:rsidR="00033F66" w:rsidRPr="004E40F7">
        <w:t>continued business opportunities</w:t>
      </w:r>
      <w:r w:rsidR="00033F66" w:rsidRPr="004E40F7" w:rsidDel="00033F66">
        <w:t xml:space="preserve"> </w:t>
      </w:r>
      <w:r w:rsidR="000C70F8" w:rsidRPr="004E40F7">
        <w:t>and strong market position</w:t>
      </w:r>
      <w:r w:rsidRPr="004E40F7">
        <w:t xml:space="preserve"> </w:t>
      </w:r>
      <w:r w:rsidR="004D4858" w:rsidRPr="004E40F7">
        <w:t>are also</w:t>
      </w:r>
      <w:r w:rsidRPr="004E40F7">
        <w:t xml:space="preserve"> cited as important sources of confidence</w:t>
      </w:r>
      <w:r w:rsidR="004D4858" w:rsidRPr="004E40F7">
        <w:t> </w:t>
      </w:r>
      <w:r w:rsidR="006271E2" w:rsidRPr="004E40F7">
        <w:t>(Chart</w:t>
      </w:r>
      <w:r w:rsidR="006516D6" w:rsidRPr="004E40F7">
        <w:t> </w:t>
      </w:r>
      <w:r w:rsidR="006271E2" w:rsidRPr="004E40F7">
        <w:t>4).</w:t>
      </w:r>
    </w:p>
    <w:p w14:paraId="5AA7A62D" w14:textId="55E021F6" w:rsidR="002B74E3" w:rsidRPr="004E40F7" w:rsidRDefault="001312EE" w:rsidP="00366B3B">
      <w:pPr>
        <w:spacing w:before="200"/>
      </w:pPr>
      <w:r>
        <w:t>Confidence is also likely to be supported by recent media reports detailing the Territory’s $78 billion pipeline of major projects, primarily in the minerals, oil &amp; gas, renewables and defence industries, as well as major investments in enabling infrastructure. These investments have the potential to deliver up to 25,000 private sector jobs.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2B74E3" w14:paraId="0C28AF59" w14:textId="77777777" w:rsidTr="005D46AB">
        <w:trPr>
          <w:trHeight w:val="297"/>
        </w:trPr>
        <w:tc>
          <w:tcPr>
            <w:tcW w:w="10308" w:type="dxa"/>
          </w:tcPr>
          <w:p w14:paraId="6C9EF791" w14:textId="77777777" w:rsidR="002B74E3" w:rsidRDefault="002B74E3" w:rsidP="00B41D91">
            <w:pPr>
              <w:jc w:val="center"/>
              <w:rPr>
                <w:b/>
                <w:sz w:val="20"/>
                <w:szCs w:val="20"/>
              </w:rPr>
            </w:pPr>
            <w:r w:rsidRPr="00E13FCB">
              <w:rPr>
                <w:b/>
                <w:sz w:val="20"/>
                <w:szCs w:val="20"/>
              </w:rPr>
              <w:t>Chart 4</w:t>
            </w:r>
          </w:p>
          <w:p w14:paraId="298C731C" w14:textId="77777777" w:rsidR="002B74E3" w:rsidRPr="00E13FCB" w:rsidRDefault="002B74E3" w:rsidP="002C470B">
            <w:pPr>
              <w:jc w:val="center"/>
              <w:rPr>
                <w:b/>
                <w:sz w:val="20"/>
                <w:szCs w:val="20"/>
              </w:rPr>
            </w:pPr>
            <w:r>
              <w:rPr>
                <w:b/>
                <w:sz w:val="20"/>
                <w:szCs w:val="20"/>
              </w:rPr>
              <w:t>Reasons for confidence, share of businesses (%)</w:t>
            </w:r>
          </w:p>
        </w:tc>
      </w:tr>
      <w:tr w:rsidR="002B74E3" w14:paraId="78FB8D45" w14:textId="77777777" w:rsidTr="005D46AB">
        <w:tc>
          <w:tcPr>
            <w:tcW w:w="10308" w:type="dxa"/>
          </w:tcPr>
          <w:p w14:paraId="0FDBA953" w14:textId="77777777" w:rsidR="002B74E3" w:rsidRDefault="00164734" w:rsidP="00B41D91">
            <w:pPr>
              <w:jc w:val="center"/>
            </w:pPr>
            <w:r>
              <w:rPr>
                <w:noProof/>
                <w:lang w:eastAsia="en-AU"/>
              </w:rPr>
              <w:drawing>
                <wp:inline distT="0" distB="0" distL="0" distR="0" wp14:anchorId="4EA6ECE6" wp14:editId="5DE620F4">
                  <wp:extent cx="4553797" cy="3034711"/>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59711" cy="3038652"/>
                          </a:xfrm>
                          <a:prstGeom prst="rect">
                            <a:avLst/>
                          </a:prstGeom>
                          <a:noFill/>
                        </pic:spPr>
                      </pic:pic>
                    </a:graphicData>
                  </a:graphic>
                </wp:inline>
              </w:drawing>
            </w:r>
          </w:p>
        </w:tc>
      </w:tr>
    </w:tbl>
    <w:p w14:paraId="515E5581" w14:textId="6521643F" w:rsidR="001A5946" w:rsidRDefault="008A1C0B" w:rsidP="002B74E3">
      <w:pPr>
        <w:spacing w:before="200"/>
      </w:pPr>
      <w:r>
        <w:lastRenderedPageBreak/>
        <w:t xml:space="preserve">The proportion of businesses reporting </w:t>
      </w:r>
      <w:r w:rsidR="001312EE">
        <w:t>‘</w:t>
      </w:r>
      <w:r w:rsidR="001312EE" w:rsidRPr="0009712C">
        <w:t>plenty of work coming up’ increased by 2 ppt to 23%</w:t>
      </w:r>
      <w:r w:rsidR="001312EE">
        <w:t xml:space="preserve"> in the quarter, and </w:t>
      </w:r>
      <w:r>
        <w:t xml:space="preserve">‘favourable business environment’ increased </w:t>
      </w:r>
      <w:r w:rsidR="004D4858">
        <w:t>by 3 ppt</w:t>
      </w:r>
      <w:r w:rsidR="00033F66" w:rsidRPr="0009712C">
        <w:t xml:space="preserve">. </w:t>
      </w:r>
      <w:r w:rsidR="00DA289A">
        <w:t>This is consistent with the recovery in private sector business investment in the Territory ov</w:t>
      </w:r>
      <w:r w:rsidR="00840385">
        <w:t>er the past few years (Chart 5).</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tblGrid>
      <w:tr w:rsidR="00067453" w14:paraId="313BCA05" w14:textId="77777777" w:rsidTr="00DE0A1D">
        <w:trPr>
          <w:jc w:val="center"/>
        </w:trPr>
        <w:tc>
          <w:tcPr>
            <w:tcW w:w="5154" w:type="dxa"/>
          </w:tcPr>
          <w:p w14:paraId="2B031B51" w14:textId="77777777" w:rsidR="00067453" w:rsidRPr="00E13FCB" w:rsidRDefault="00067453" w:rsidP="002C470B">
            <w:pPr>
              <w:jc w:val="center"/>
              <w:rPr>
                <w:b/>
                <w:sz w:val="20"/>
                <w:szCs w:val="20"/>
              </w:rPr>
            </w:pPr>
            <w:r w:rsidRPr="00E13FCB">
              <w:rPr>
                <w:b/>
                <w:sz w:val="20"/>
                <w:szCs w:val="20"/>
              </w:rPr>
              <w:t>Chart 5</w:t>
            </w:r>
          </w:p>
        </w:tc>
      </w:tr>
      <w:tr w:rsidR="00067453" w14:paraId="2D07F2D9" w14:textId="77777777" w:rsidTr="00DE0A1D">
        <w:trPr>
          <w:jc w:val="center"/>
        </w:trPr>
        <w:tc>
          <w:tcPr>
            <w:tcW w:w="5154" w:type="dxa"/>
          </w:tcPr>
          <w:p w14:paraId="5DC1E241" w14:textId="77777777" w:rsidR="00067453" w:rsidRPr="00E13FCB" w:rsidRDefault="00067453">
            <w:pPr>
              <w:jc w:val="center"/>
              <w:rPr>
                <w:b/>
                <w:sz w:val="20"/>
                <w:szCs w:val="20"/>
              </w:rPr>
            </w:pPr>
            <w:r>
              <w:rPr>
                <w:b/>
                <w:sz w:val="20"/>
                <w:szCs w:val="20"/>
              </w:rPr>
              <w:t>Territory business expenditure</w:t>
            </w:r>
          </w:p>
          <w:p w14:paraId="7211B98B" w14:textId="77777777" w:rsidR="00067453" w:rsidRPr="00E13FCB" w:rsidRDefault="00067453">
            <w:pPr>
              <w:jc w:val="center"/>
              <w:rPr>
                <w:sz w:val="20"/>
                <w:szCs w:val="20"/>
              </w:rPr>
            </w:pPr>
            <w:r>
              <w:rPr>
                <w:sz w:val="18"/>
                <w:szCs w:val="20"/>
              </w:rPr>
              <w:t>Year-on-year expenditure</w:t>
            </w:r>
            <w:r w:rsidRPr="00E13FCB">
              <w:rPr>
                <w:sz w:val="18"/>
                <w:szCs w:val="20"/>
              </w:rPr>
              <w:t xml:space="preserve"> (</w:t>
            </w:r>
            <w:r>
              <w:rPr>
                <w:sz w:val="18"/>
                <w:szCs w:val="20"/>
              </w:rPr>
              <w:t>$M</w:t>
            </w:r>
            <w:r w:rsidRPr="00E13FCB">
              <w:rPr>
                <w:sz w:val="18"/>
                <w:szCs w:val="20"/>
              </w:rPr>
              <w:t>)</w:t>
            </w:r>
            <w:r>
              <w:rPr>
                <w:sz w:val="18"/>
                <w:szCs w:val="20"/>
              </w:rPr>
              <w:t>, seasonally adjusted</w:t>
            </w:r>
          </w:p>
        </w:tc>
      </w:tr>
      <w:tr w:rsidR="00067453" w14:paraId="79FBE881" w14:textId="77777777" w:rsidTr="00DE0A1D">
        <w:trPr>
          <w:jc w:val="center"/>
        </w:trPr>
        <w:tc>
          <w:tcPr>
            <w:tcW w:w="5154" w:type="dxa"/>
          </w:tcPr>
          <w:p w14:paraId="24FC314C" w14:textId="77777777" w:rsidR="00067453" w:rsidRDefault="00067453" w:rsidP="00E13FCB">
            <w:pPr>
              <w:jc w:val="center"/>
            </w:pPr>
            <w:r>
              <w:rPr>
                <w:noProof/>
                <w:lang w:eastAsia="en-AU"/>
              </w:rPr>
              <w:drawing>
                <wp:inline distT="0" distB="0" distL="0" distR="0" wp14:anchorId="1210D3B4" wp14:editId="2A965D9C">
                  <wp:extent cx="2545200" cy="232200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5200" cy="2322000"/>
                          </a:xfrm>
                          <a:prstGeom prst="rect">
                            <a:avLst/>
                          </a:prstGeom>
                          <a:noFill/>
                        </pic:spPr>
                      </pic:pic>
                    </a:graphicData>
                  </a:graphic>
                </wp:inline>
              </w:drawing>
            </w:r>
          </w:p>
        </w:tc>
      </w:tr>
    </w:tbl>
    <w:p w14:paraId="0EFE9347" w14:textId="1E7A47A3" w:rsidR="004A749F" w:rsidRPr="00366B3B" w:rsidRDefault="004A749F" w:rsidP="00366B3B">
      <w:pPr>
        <w:pStyle w:val="Heading1"/>
        <w:spacing w:before="200" w:after="120"/>
      </w:pPr>
      <w:r>
        <w:t xml:space="preserve">Businesses </w:t>
      </w:r>
      <w:r w:rsidR="001312EE">
        <w:t>remain</w:t>
      </w:r>
      <w:r>
        <w:t xml:space="preserve"> concerned about labour shortages</w:t>
      </w:r>
      <w:r w:rsidR="00680D58">
        <w:t>…</w:t>
      </w:r>
    </w:p>
    <w:p w14:paraId="36B15D19" w14:textId="4E516FB7" w:rsidR="00DF6E61" w:rsidRDefault="004A749F" w:rsidP="00DF6E61">
      <w:pPr>
        <w:spacing w:before="200"/>
      </w:pPr>
      <w:r w:rsidRPr="004E40F7">
        <w:t>Since mid-2020, ‘lack of suitably skilled workers’ has been a consistent concern of Territory businesses</w:t>
      </w:r>
      <w:r w:rsidR="001312EE">
        <w:t>, and in the June quarter 2024</w:t>
      </w:r>
      <w:r w:rsidR="00F25761">
        <w:t>,</w:t>
      </w:r>
      <w:r w:rsidRPr="004E40F7">
        <w:t xml:space="preserve"> 14% of businesses reported being affected by</w:t>
      </w:r>
      <w:r w:rsidR="001312EE">
        <w:t xml:space="preserve"> this issue. This is</w:t>
      </w:r>
      <w:r w:rsidRPr="004E40F7">
        <w:t xml:space="preserve"> unchanged from the previous quarter</w:t>
      </w:r>
      <w:r w:rsidR="001312EE">
        <w:t xml:space="preserve"> and </w:t>
      </w:r>
      <w:r w:rsidRPr="004E40F7">
        <w:t xml:space="preserve">a 3 </w:t>
      </w:r>
      <w:proofErr w:type="spellStart"/>
      <w:r w:rsidRPr="004E40F7">
        <w:t>ppt</w:t>
      </w:r>
      <w:proofErr w:type="spellEnd"/>
      <w:r w:rsidRPr="004E40F7">
        <w:t xml:space="preserve"> increase from June quarter 2023 (Chart 6).</w:t>
      </w:r>
      <w:r w:rsidR="00DF6E61">
        <w:t xml:space="preserve"> </w:t>
      </w:r>
      <w:r w:rsidR="00DF6E61" w:rsidRPr="004E40F7">
        <w:t>Responding to question on managing labour shortages, 11% of businesses are actively seeking to attract and hire staff from interstate</w:t>
      </w:r>
      <w:r w:rsidR="00DF6E61">
        <w:t xml:space="preserve"> while around 10% are investing in training and upskilling initiatives</w:t>
      </w:r>
      <w:r w:rsidR="00DF6E61" w:rsidRPr="004E40F7">
        <w:t xml:space="preserve"> (Chart 7).</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4A749F" w14:paraId="14A5146F" w14:textId="77777777" w:rsidTr="004E40F7">
        <w:tc>
          <w:tcPr>
            <w:tcW w:w="10308" w:type="dxa"/>
          </w:tcPr>
          <w:p w14:paraId="05BF3D73" w14:textId="47399CE2" w:rsidR="004A749F" w:rsidRPr="004E40F7" w:rsidRDefault="004A749F" w:rsidP="004E40F7">
            <w:pPr>
              <w:jc w:val="center"/>
              <w:rPr>
                <w:rStyle w:val="CommentReference"/>
                <w:b/>
                <w:sz w:val="20"/>
                <w:szCs w:val="20"/>
              </w:rPr>
            </w:pPr>
            <w:r w:rsidRPr="003A5D1D">
              <w:rPr>
                <w:b/>
                <w:sz w:val="20"/>
                <w:szCs w:val="20"/>
              </w:rPr>
              <w:t xml:space="preserve">Chart </w:t>
            </w:r>
            <w:r>
              <w:rPr>
                <w:b/>
                <w:sz w:val="20"/>
                <w:szCs w:val="20"/>
              </w:rPr>
              <w:t>6</w:t>
            </w:r>
          </w:p>
        </w:tc>
      </w:tr>
      <w:tr w:rsidR="004A749F" w14:paraId="53D47C7C" w14:textId="77777777" w:rsidTr="004E40F7">
        <w:tc>
          <w:tcPr>
            <w:tcW w:w="10308" w:type="dxa"/>
          </w:tcPr>
          <w:p w14:paraId="1C0DADE2" w14:textId="0A465E49" w:rsidR="004A749F" w:rsidRDefault="004A749F" w:rsidP="004E40F7">
            <w:pPr>
              <w:jc w:val="center"/>
              <w:rPr>
                <w:rStyle w:val="CommentReference"/>
              </w:rPr>
            </w:pPr>
            <w:r w:rsidRPr="003A5D1D">
              <w:rPr>
                <w:b/>
                <w:sz w:val="20"/>
                <w:szCs w:val="20"/>
              </w:rPr>
              <w:t>Reasons for worry, share of businesses (%)</w:t>
            </w:r>
          </w:p>
        </w:tc>
      </w:tr>
      <w:tr w:rsidR="004A749F" w14:paraId="56745AF2" w14:textId="77777777" w:rsidTr="004E40F7">
        <w:tc>
          <w:tcPr>
            <w:tcW w:w="10308" w:type="dxa"/>
          </w:tcPr>
          <w:p w14:paraId="19B88288" w14:textId="50235D64" w:rsidR="004A749F" w:rsidRDefault="004A749F" w:rsidP="004E40F7">
            <w:pPr>
              <w:jc w:val="center"/>
              <w:rPr>
                <w:rStyle w:val="CommentReference"/>
              </w:rPr>
            </w:pPr>
            <w:r>
              <w:rPr>
                <w:b/>
                <w:noProof/>
                <w:sz w:val="20"/>
                <w:szCs w:val="20"/>
                <w:lang w:eastAsia="en-AU"/>
              </w:rPr>
              <w:drawing>
                <wp:inline distT="0" distB="0" distL="0" distR="0" wp14:anchorId="77C29FC3" wp14:editId="57F9ACF4">
                  <wp:extent cx="4633200" cy="309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3200" cy="3092400"/>
                          </a:xfrm>
                          <a:prstGeom prst="rect">
                            <a:avLst/>
                          </a:prstGeom>
                          <a:noFill/>
                        </pic:spPr>
                      </pic:pic>
                    </a:graphicData>
                  </a:graphic>
                </wp:inline>
              </w:drawing>
            </w:r>
          </w:p>
        </w:tc>
      </w:tr>
    </w:tbl>
    <w:p w14:paraId="6118A866" w14:textId="77777777" w:rsidR="00DF6E61" w:rsidRDefault="00DF6E61">
      <w:r>
        <w:br w:type="page"/>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6"/>
      </w:tblGrid>
      <w:tr w:rsidR="004A749F" w14:paraId="24C3A4AE" w14:textId="77777777" w:rsidTr="001312EE">
        <w:trPr>
          <w:jc w:val="center"/>
        </w:trPr>
        <w:tc>
          <w:tcPr>
            <w:tcW w:w="9306" w:type="dxa"/>
          </w:tcPr>
          <w:p w14:paraId="4BF8D9AD" w14:textId="138CCE11" w:rsidR="004A749F" w:rsidRDefault="004A749F" w:rsidP="00963EA6">
            <w:pPr>
              <w:jc w:val="center"/>
              <w:rPr>
                <w:b/>
                <w:sz w:val="20"/>
                <w:szCs w:val="20"/>
              </w:rPr>
            </w:pPr>
            <w:r>
              <w:rPr>
                <w:b/>
                <w:sz w:val="20"/>
                <w:szCs w:val="20"/>
              </w:rPr>
              <w:lastRenderedPageBreak/>
              <w:t>Chart 7</w:t>
            </w:r>
          </w:p>
        </w:tc>
      </w:tr>
      <w:tr w:rsidR="004A749F" w14:paraId="66AC5CF0" w14:textId="77777777" w:rsidTr="001312EE">
        <w:trPr>
          <w:jc w:val="center"/>
        </w:trPr>
        <w:tc>
          <w:tcPr>
            <w:tcW w:w="9306" w:type="dxa"/>
          </w:tcPr>
          <w:p w14:paraId="00917118" w14:textId="77777777" w:rsidR="004A749F" w:rsidRDefault="004A749F" w:rsidP="00963EA6">
            <w:pPr>
              <w:jc w:val="center"/>
              <w:rPr>
                <w:b/>
                <w:sz w:val="20"/>
                <w:szCs w:val="20"/>
              </w:rPr>
            </w:pPr>
            <w:r>
              <w:rPr>
                <w:b/>
                <w:sz w:val="20"/>
                <w:szCs w:val="20"/>
              </w:rPr>
              <w:t>Response to skill shortages (%)</w:t>
            </w:r>
          </w:p>
        </w:tc>
      </w:tr>
      <w:tr w:rsidR="004A749F" w14:paraId="410F3921" w14:textId="77777777" w:rsidTr="001312EE">
        <w:trPr>
          <w:jc w:val="center"/>
        </w:trPr>
        <w:tc>
          <w:tcPr>
            <w:tcW w:w="9306" w:type="dxa"/>
          </w:tcPr>
          <w:p w14:paraId="7D765E5E" w14:textId="77777777" w:rsidR="004A749F" w:rsidRDefault="004A749F" w:rsidP="00963EA6">
            <w:pPr>
              <w:rPr>
                <w:b/>
                <w:sz w:val="20"/>
                <w:szCs w:val="20"/>
              </w:rPr>
            </w:pPr>
            <w:r>
              <w:rPr>
                <w:b/>
                <w:noProof/>
                <w:sz w:val="20"/>
                <w:szCs w:val="20"/>
                <w:lang w:eastAsia="en-AU"/>
              </w:rPr>
              <w:drawing>
                <wp:inline distT="0" distB="0" distL="0" distR="0" wp14:anchorId="6DAB983D" wp14:editId="621AFFBC">
                  <wp:extent cx="5770800" cy="2833200"/>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0800" cy="2833200"/>
                          </a:xfrm>
                          <a:prstGeom prst="rect">
                            <a:avLst/>
                          </a:prstGeom>
                          <a:noFill/>
                        </pic:spPr>
                      </pic:pic>
                    </a:graphicData>
                  </a:graphic>
                </wp:inline>
              </w:drawing>
            </w:r>
          </w:p>
        </w:tc>
      </w:tr>
    </w:tbl>
    <w:p w14:paraId="294E703C" w14:textId="0D728C6F" w:rsidR="004A749F" w:rsidRDefault="00680D58" w:rsidP="004A749F">
      <w:pPr>
        <w:pStyle w:val="Heading1"/>
      </w:pPr>
      <w:r>
        <w:t>…as well as r</w:t>
      </w:r>
      <w:r w:rsidR="004A749F">
        <w:t xml:space="preserve">ising </w:t>
      </w:r>
      <w:r>
        <w:t xml:space="preserve">business </w:t>
      </w:r>
      <w:r w:rsidR="004A749F">
        <w:t xml:space="preserve">costs and weak demand </w:t>
      </w:r>
    </w:p>
    <w:p w14:paraId="06725141" w14:textId="37A6A299" w:rsidR="004A749F" w:rsidRPr="004E40F7" w:rsidRDefault="004A749F" w:rsidP="004A749F">
      <w:r w:rsidRPr="00366B3B">
        <w:rPr>
          <w:spacing w:val="-2"/>
        </w:rPr>
        <w:t xml:space="preserve">The proportion of businesses reporting ‘increasing business costs’ </w:t>
      </w:r>
      <w:r w:rsidR="009C56C6" w:rsidRPr="00366B3B">
        <w:rPr>
          <w:spacing w:val="-2"/>
        </w:rPr>
        <w:t xml:space="preserve">rose </w:t>
      </w:r>
      <w:r w:rsidRPr="00366B3B">
        <w:rPr>
          <w:spacing w:val="-2"/>
        </w:rPr>
        <w:t>by 3 ppt to 13%</w:t>
      </w:r>
      <w:r w:rsidR="00DF6E61" w:rsidRPr="00366B3B">
        <w:rPr>
          <w:spacing w:val="-2"/>
        </w:rPr>
        <w:t xml:space="preserve"> in the June quarter 2024</w:t>
      </w:r>
      <w:r w:rsidRPr="00366B3B">
        <w:rPr>
          <w:spacing w:val="-2"/>
        </w:rPr>
        <w:t>. This is consistent with the producer price index (which measures price changes from the perspective of industries that produce goods and services, not consumers) which has been increasing steadily since March 2021, and reported annual growth of 4.3% to the March quarter 2024. Wages growth is also accelerating</w:t>
      </w:r>
      <w:r w:rsidR="00DF6E61" w:rsidRPr="00366B3B">
        <w:rPr>
          <w:spacing w:val="-2"/>
        </w:rPr>
        <w:t>,</w:t>
      </w:r>
      <w:r w:rsidRPr="00366B3B">
        <w:rPr>
          <w:spacing w:val="-2"/>
        </w:rPr>
        <w:t xml:space="preserve"> and </w:t>
      </w:r>
      <w:r w:rsidR="00DF6E61" w:rsidRPr="00366B3B">
        <w:rPr>
          <w:spacing w:val="-2"/>
        </w:rPr>
        <w:t xml:space="preserve">is </w:t>
      </w:r>
      <w:r w:rsidRPr="00366B3B">
        <w:rPr>
          <w:spacing w:val="-2"/>
        </w:rPr>
        <w:t xml:space="preserve">contributing to higher business costs, with annual wage growth in the Territory at 4.1% </w:t>
      </w:r>
      <w:r w:rsidR="00A00CDF" w:rsidRPr="00366B3B">
        <w:rPr>
          <w:spacing w:val="-2"/>
        </w:rPr>
        <w:t>in</w:t>
      </w:r>
      <w:r w:rsidRPr="00366B3B">
        <w:rPr>
          <w:spacing w:val="-2"/>
        </w:rPr>
        <w:t xml:space="preserve"> March quarter 2024. Higher production costs are squeezing profit margins while higher interest rates are impacting household discretionary spending, evidenced by weaker ‘real’ retail trade since mid</w:t>
      </w:r>
      <w:r w:rsidR="00DF6E61" w:rsidRPr="00366B3B">
        <w:rPr>
          <w:spacing w:val="-2"/>
        </w:rPr>
        <w:noBreakHyphen/>
      </w:r>
      <w:r w:rsidRPr="00366B3B">
        <w:rPr>
          <w:spacing w:val="-2"/>
        </w:rPr>
        <w:t>2021</w:t>
      </w:r>
      <w:r w:rsidR="00DF6E61" w:rsidRPr="00366B3B">
        <w:rPr>
          <w:spacing w:val="-2"/>
        </w:rPr>
        <w:t> (Chart 8)</w:t>
      </w:r>
      <w:r w:rsidR="00F25761">
        <w:rPr>
          <w:spacing w:val="-2"/>
        </w:rPr>
        <w:t>.</w:t>
      </w:r>
      <w:r w:rsidRPr="00366B3B">
        <w:rPr>
          <w:spacing w:val="-2"/>
        </w:rPr>
        <w:t xml:space="preserve"> </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tblGrid>
      <w:tr w:rsidR="00DF6E61" w14:paraId="7FAD9DE9" w14:textId="77777777" w:rsidTr="00366B3B">
        <w:trPr>
          <w:jc w:val="center"/>
        </w:trPr>
        <w:tc>
          <w:tcPr>
            <w:tcW w:w="5154" w:type="dxa"/>
          </w:tcPr>
          <w:p w14:paraId="44B640AE" w14:textId="0AEA529C" w:rsidR="00DF6E61" w:rsidRDefault="00DF6E61" w:rsidP="004E40F7">
            <w:pPr>
              <w:jc w:val="center"/>
              <w:rPr>
                <w:spacing w:val="-2"/>
              </w:rPr>
            </w:pPr>
            <w:r w:rsidRPr="007E1642">
              <w:rPr>
                <w:b/>
                <w:sz w:val="20"/>
                <w:szCs w:val="20"/>
              </w:rPr>
              <w:t xml:space="preserve">Chart </w:t>
            </w:r>
            <w:r>
              <w:rPr>
                <w:b/>
                <w:sz w:val="20"/>
                <w:szCs w:val="20"/>
              </w:rPr>
              <w:t>8</w:t>
            </w:r>
          </w:p>
        </w:tc>
      </w:tr>
      <w:tr w:rsidR="00DF6E61" w14:paraId="2DD4D3B5" w14:textId="77777777" w:rsidTr="00366B3B">
        <w:trPr>
          <w:jc w:val="center"/>
        </w:trPr>
        <w:tc>
          <w:tcPr>
            <w:tcW w:w="5154" w:type="dxa"/>
          </w:tcPr>
          <w:p w14:paraId="428FDD85" w14:textId="701F8329" w:rsidR="00DF6E61" w:rsidRPr="004E40F7" w:rsidRDefault="00DF6E61" w:rsidP="004E40F7">
            <w:pPr>
              <w:jc w:val="center"/>
              <w:rPr>
                <w:b/>
                <w:sz w:val="20"/>
                <w:szCs w:val="20"/>
              </w:rPr>
            </w:pPr>
            <w:r>
              <w:rPr>
                <w:b/>
                <w:sz w:val="20"/>
                <w:szCs w:val="20"/>
              </w:rPr>
              <w:t>Territory retail trade</w:t>
            </w:r>
          </w:p>
        </w:tc>
      </w:tr>
      <w:tr w:rsidR="00DF6E61" w14:paraId="49C90626" w14:textId="77777777" w:rsidTr="00366B3B">
        <w:trPr>
          <w:jc w:val="center"/>
        </w:trPr>
        <w:tc>
          <w:tcPr>
            <w:tcW w:w="5154" w:type="dxa"/>
          </w:tcPr>
          <w:p w14:paraId="58CA944E" w14:textId="316CA669" w:rsidR="00DF6E61" w:rsidRDefault="00DF6E61" w:rsidP="004E40F7">
            <w:pPr>
              <w:jc w:val="center"/>
              <w:rPr>
                <w:spacing w:val="-2"/>
              </w:rPr>
            </w:pPr>
            <w:r>
              <w:rPr>
                <w:sz w:val="18"/>
                <w:szCs w:val="20"/>
              </w:rPr>
              <w:t>Year-on-year growth ($M), Real and nominal</w:t>
            </w:r>
          </w:p>
        </w:tc>
      </w:tr>
      <w:tr w:rsidR="00DF6E61" w14:paraId="2AF5CEF6" w14:textId="77777777" w:rsidTr="00366B3B">
        <w:trPr>
          <w:jc w:val="center"/>
        </w:trPr>
        <w:tc>
          <w:tcPr>
            <w:tcW w:w="5154" w:type="dxa"/>
          </w:tcPr>
          <w:p w14:paraId="3FFDBD64" w14:textId="4B20FAC5" w:rsidR="00DF6E61" w:rsidRDefault="00DF6E61" w:rsidP="004E40F7">
            <w:pPr>
              <w:jc w:val="center"/>
              <w:rPr>
                <w:spacing w:val="-2"/>
              </w:rPr>
            </w:pPr>
            <w:r>
              <w:rPr>
                <w:noProof/>
                <w:spacing w:val="-2"/>
                <w:lang w:eastAsia="en-AU"/>
              </w:rPr>
              <w:drawing>
                <wp:inline distT="0" distB="0" distL="0" distR="0" wp14:anchorId="7C84C534" wp14:editId="6AF94DD9">
                  <wp:extent cx="2520000" cy="23220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0000" cy="2322000"/>
                          </a:xfrm>
                          <a:prstGeom prst="rect">
                            <a:avLst/>
                          </a:prstGeom>
                          <a:noFill/>
                        </pic:spPr>
                      </pic:pic>
                    </a:graphicData>
                  </a:graphic>
                </wp:inline>
              </w:drawing>
            </w:r>
          </w:p>
        </w:tc>
      </w:tr>
    </w:tbl>
    <w:p w14:paraId="5571FD1B" w14:textId="77777777" w:rsidR="00366B3B" w:rsidRPr="00366B3B" w:rsidRDefault="00366B3B">
      <w:pPr>
        <w:rPr>
          <w:spacing w:val="-2"/>
        </w:rPr>
      </w:pPr>
      <w:r w:rsidRPr="00366B3B">
        <w:rPr>
          <w:spacing w:val="-2"/>
        </w:rPr>
        <w:br w:type="page"/>
      </w:r>
    </w:p>
    <w:p w14:paraId="6013EEF7" w14:textId="14AE260C" w:rsidR="00680D58" w:rsidRDefault="00680D58" w:rsidP="00680D58">
      <w:pPr>
        <w:pStyle w:val="Heading1"/>
        <w:spacing w:after="120"/>
      </w:pPr>
      <w:r>
        <w:lastRenderedPageBreak/>
        <w:t xml:space="preserve">Concerns on security </w:t>
      </w:r>
      <w:r w:rsidR="009E6575">
        <w:t>&amp;</w:t>
      </w:r>
      <w:r>
        <w:t xml:space="preserve"> anti-social behaviour abate slightly</w:t>
      </w:r>
    </w:p>
    <w:p w14:paraId="77C35C8F" w14:textId="27CFC101" w:rsidR="00680D58" w:rsidRPr="005C25B2" w:rsidRDefault="00A01A8A" w:rsidP="00680D58">
      <w:r>
        <w:t>Concerns on s</w:t>
      </w:r>
      <w:r w:rsidR="00680D58" w:rsidRPr="005C25B2">
        <w:t xml:space="preserve">ecurity &amp; anti-social behaviour decreased from the most cited </w:t>
      </w:r>
      <w:r w:rsidR="00334148">
        <w:t xml:space="preserve">business </w:t>
      </w:r>
      <w:r w:rsidR="00680D58" w:rsidRPr="005C25B2">
        <w:t xml:space="preserve">concern in the </w:t>
      </w:r>
      <w:r w:rsidR="00334148">
        <w:t>March quarter 2024</w:t>
      </w:r>
      <w:r w:rsidR="00680D58" w:rsidRPr="005C25B2">
        <w:t xml:space="preserve"> to the third most cited concern this quarter. Compared with </w:t>
      </w:r>
      <w:r w:rsidR="00334148">
        <w:t xml:space="preserve">the </w:t>
      </w:r>
      <w:r w:rsidR="00680D58" w:rsidRPr="005C25B2">
        <w:t xml:space="preserve">previous quarter, businesses reporting ‘security &amp; anti-social behaviour’ as </w:t>
      </w:r>
      <w:r w:rsidR="00334148">
        <w:t>a</w:t>
      </w:r>
      <w:r w:rsidR="00680D58" w:rsidRPr="005C25B2">
        <w:t xml:space="preserve"> concern decreased by 8 ppt to 12%.</w:t>
      </w:r>
    </w:p>
    <w:p w14:paraId="1CC2CA32" w14:textId="7B83ED0C" w:rsidR="00680D58" w:rsidRPr="005C25B2" w:rsidRDefault="00680D58" w:rsidP="00680D58">
      <w:r w:rsidRPr="005C25B2">
        <w:t xml:space="preserve">The drop was </w:t>
      </w:r>
      <w:r w:rsidR="009E6575">
        <w:t>notable</w:t>
      </w:r>
      <w:r w:rsidRPr="005C25B2">
        <w:t xml:space="preserve"> in </w:t>
      </w:r>
      <w:r w:rsidR="009E6575">
        <w:t xml:space="preserve">the </w:t>
      </w:r>
      <w:r w:rsidRPr="005C25B2">
        <w:t xml:space="preserve">Big Rivers region, where the proportion of businesses reporting </w:t>
      </w:r>
      <w:r w:rsidR="00A01A8A">
        <w:t>this</w:t>
      </w:r>
      <w:r w:rsidRPr="005C25B2">
        <w:t xml:space="preserve"> concern </w:t>
      </w:r>
      <w:r w:rsidR="00A01A8A">
        <w:t>fell</w:t>
      </w:r>
      <w:r w:rsidRPr="005C25B2">
        <w:t xml:space="preserve"> from 64% to 25%</w:t>
      </w:r>
      <w:r w:rsidR="00B20508">
        <w:t xml:space="preserve"> </w:t>
      </w:r>
      <w:r w:rsidR="00334148">
        <w:t>in</w:t>
      </w:r>
      <w:r w:rsidR="00B20508">
        <w:t xml:space="preserve"> the quarter</w:t>
      </w:r>
      <w:r w:rsidR="009E6575">
        <w:t>. H</w:t>
      </w:r>
      <w:r w:rsidRPr="005C25B2">
        <w:t>owever</w:t>
      </w:r>
      <w:r w:rsidR="009E6575">
        <w:t>, more than half of the businesses surveyed in Katherine town (55%) still reported this as a concern</w:t>
      </w:r>
      <w:r w:rsidRPr="005C25B2">
        <w:t xml:space="preserve">. </w:t>
      </w:r>
    </w:p>
    <w:p w14:paraId="77D39788" w14:textId="109167B5" w:rsidR="00680D58" w:rsidRPr="00384F0E" w:rsidRDefault="00680D58" w:rsidP="00680D58">
      <w:r w:rsidRPr="005C25B2">
        <w:t>In Central Australia</w:t>
      </w:r>
      <w:r w:rsidR="00334148">
        <w:t xml:space="preserve"> the proportion of businesses citing</w:t>
      </w:r>
      <w:r w:rsidR="009E6575">
        <w:t xml:space="preserve"> security &amp; anti-social behaviour</w:t>
      </w:r>
      <w:r w:rsidR="00334148">
        <w:t xml:space="preserve"> </w:t>
      </w:r>
      <w:r w:rsidR="00B20508">
        <w:t>concern</w:t>
      </w:r>
      <w:r w:rsidR="00334148">
        <w:t>s</w:t>
      </w:r>
      <w:r w:rsidR="00B20508">
        <w:t xml:space="preserve"> fell from 20% to 19%. However, results varied </w:t>
      </w:r>
      <w:r w:rsidR="00334148">
        <w:t>across</w:t>
      </w:r>
      <w:r w:rsidR="00B20508">
        <w:t xml:space="preserve"> the region, </w:t>
      </w:r>
      <w:r w:rsidR="00334148">
        <w:t xml:space="preserve">with </w:t>
      </w:r>
      <w:r w:rsidR="00D17D5C">
        <w:t xml:space="preserve">businesses in </w:t>
      </w:r>
      <w:r w:rsidR="00334148">
        <w:t xml:space="preserve">Alice Springs </w:t>
      </w:r>
      <w:r w:rsidR="009E6575">
        <w:t>re</w:t>
      </w:r>
      <w:r w:rsidR="00D17D5C">
        <w:t>c</w:t>
      </w:r>
      <w:r w:rsidR="009E6575">
        <w:t>or</w:t>
      </w:r>
      <w:r w:rsidR="00D17D5C">
        <w:t>d</w:t>
      </w:r>
      <w:r w:rsidR="009E6575">
        <w:t xml:space="preserve">ing </w:t>
      </w:r>
      <w:r w:rsidR="00D17D5C">
        <w:t xml:space="preserve">a </w:t>
      </w:r>
      <w:r w:rsidR="009E6575">
        <w:t>drop from 26% to 21%</w:t>
      </w:r>
      <w:r w:rsidR="00334148">
        <w:t xml:space="preserve">, </w:t>
      </w:r>
      <w:r w:rsidR="00881BF7">
        <w:t xml:space="preserve">and </w:t>
      </w:r>
      <w:r w:rsidR="00334148">
        <w:t>the rest of the region reporting an</w:t>
      </w:r>
      <w:r w:rsidR="009E6575">
        <w:t xml:space="preserve"> increase from 6% to 14%. </w:t>
      </w:r>
      <w:r w:rsidRPr="005C25B2">
        <w:t>During this period, the NT</w:t>
      </w:r>
      <w:r w:rsidR="00334148">
        <w:t> </w:t>
      </w:r>
      <w:r w:rsidRPr="005C25B2">
        <w:t>Government employed various measures to address anti-social behaviour including a curfew in Alice Springs</w:t>
      </w:r>
      <w:r w:rsidR="00334148">
        <w:t xml:space="preserve"> in April</w:t>
      </w:r>
      <w:r w:rsidR="00881BF7">
        <w:t>,</w:t>
      </w:r>
      <w:r w:rsidR="00334148">
        <w:t xml:space="preserve"> </w:t>
      </w:r>
      <w:r w:rsidRPr="005C25B2">
        <w:t>and pass</w:t>
      </w:r>
      <w:r w:rsidR="00334148">
        <w:t>ing</w:t>
      </w:r>
      <w:r w:rsidRPr="005C25B2">
        <w:t xml:space="preserve"> legislation </w:t>
      </w:r>
      <w:r w:rsidR="00881BF7">
        <w:t xml:space="preserve">in May, </w:t>
      </w:r>
      <w:r w:rsidR="00334148">
        <w:t>giving</w:t>
      </w:r>
      <w:r w:rsidRPr="005C25B2">
        <w:t xml:space="preserve"> the NT </w:t>
      </w:r>
      <w:r w:rsidR="009C56C6">
        <w:t>P</w:t>
      </w:r>
      <w:r w:rsidRPr="005C25B2">
        <w:t xml:space="preserve">olice </w:t>
      </w:r>
      <w:r w:rsidR="009C56C6">
        <w:t>C</w:t>
      </w:r>
      <w:r w:rsidR="002A5DC4">
        <w:t>ommissioner power</w:t>
      </w:r>
      <w:r w:rsidRPr="005C25B2">
        <w:t xml:space="preserve"> to declare three day curfews to address public disorder</w:t>
      </w:r>
      <w:r w:rsidR="00334148">
        <w:t xml:space="preserve"> risks</w:t>
      </w:r>
      <w:r w:rsidRPr="005C25B2">
        <w:t xml:space="preserve">. </w:t>
      </w:r>
    </w:p>
    <w:p w14:paraId="52BA78CB" w14:textId="36E7591D" w:rsidR="00D07013" w:rsidRDefault="00CA5533" w:rsidP="008C52B2">
      <w:pPr>
        <w:pStyle w:val="Heading1"/>
        <w:spacing w:after="120"/>
      </w:pPr>
      <w:r>
        <w:t xml:space="preserve">Business confidence </w:t>
      </w:r>
      <w:r w:rsidR="009C5400">
        <w:t>is mixed across the regions</w:t>
      </w:r>
      <w:r w:rsidR="009361D3">
        <w:t>…</w:t>
      </w:r>
    </w:p>
    <w:p w14:paraId="3D616F92" w14:textId="644CC4CA" w:rsidR="00FE0E7C" w:rsidRDefault="00CF1373" w:rsidP="00EA692A">
      <w:pPr>
        <w:rPr>
          <w:spacing w:val="-2"/>
        </w:rPr>
      </w:pPr>
      <w:r w:rsidRPr="00212705">
        <w:rPr>
          <w:spacing w:val="-2"/>
        </w:rPr>
        <w:t>Business confidence and performance varie</w:t>
      </w:r>
      <w:r w:rsidR="00D5371A" w:rsidRPr="00212705">
        <w:rPr>
          <w:spacing w:val="-2"/>
        </w:rPr>
        <w:t>d</w:t>
      </w:r>
      <w:r w:rsidRPr="00212705">
        <w:rPr>
          <w:spacing w:val="-2"/>
        </w:rPr>
        <w:t xml:space="preserve"> by region</w:t>
      </w:r>
      <w:r w:rsidR="00D5371A" w:rsidRPr="00212705">
        <w:rPr>
          <w:spacing w:val="-2"/>
        </w:rPr>
        <w:t xml:space="preserve"> in </w:t>
      </w:r>
      <w:r w:rsidR="00EA692A" w:rsidRPr="00212705">
        <w:rPr>
          <w:spacing w:val="-2"/>
        </w:rPr>
        <w:t xml:space="preserve">the </w:t>
      </w:r>
      <w:r w:rsidR="00386FE1" w:rsidRPr="00212705">
        <w:rPr>
          <w:spacing w:val="-2"/>
        </w:rPr>
        <w:t>quarter</w:t>
      </w:r>
      <w:r w:rsidR="00D5371A" w:rsidRPr="00212705">
        <w:rPr>
          <w:spacing w:val="-2"/>
        </w:rPr>
        <w:t xml:space="preserve"> </w:t>
      </w:r>
      <w:r w:rsidRPr="00212705">
        <w:rPr>
          <w:spacing w:val="-2"/>
        </w:rPr>
        <w:t>(Table 3)</w:t>
      </w:r>
      <w:r w:rsidR="00EA692A" w:rsidRPr="00212705">
        <w:rPr>
          <w:spacing w:val="-2"/>
        </w:rPr>
        <w:t xml:space="preserve">, with </w:t>
      </w:r>
      <w:r w:rsidR="003B74ED" w:rsidRPr="00212705">
        <w:rPr>
          <w:spacing w:val="-2"/>
        </w:rPr>
        <w:t>Barkly</w:t>
      </w:r>
      <w:r w:rsidR="001C7789" w:rsidRPr="00212705">
        <w:rPr>
          <w:spacing w:val="-2"/>
        </w:rPr>
        <w:t xml:space="preserve"> </w:t>
      </w:r>
      <w:r w:rsidR="00EA692A" w:rsidRPr="00212705">
        <w:rPr>
          <w:spacing w:val="-2"/>
        </w:rPr>
        <w:t xml:space="preserve">reporting the highest </w:t>
      </w:r>
      <w:r w:rsidR="00162AFB" w:rsidRPr="00212705">
        <w:rPr>
          <w:spacing w:val="-2"/>
        </w:rPr>
        <w:t>net balance of +</w:t>
      </w:r>
      <w:r w:rsidR="003B74ED" w:rsidRPr="00212705">
        <w:rPr>
          <w:spacing w:val="-2"/>
        </w:rPr>
        <w:t>100</w:t>
      </w:r>
      <w:r w:rsidR="00162AFB" w:rsidRPr="00212705">
        <w:rPr>
          <w:spacing w:val="-2"/>
        </w:rPr>
        <w:t>%</w:t>
      </w:r>
      <w:r w:rsidR="003B74ED" w:rsidRPr="00212705">
        <w:rPr>
          <w:spacing w:val="-2"/>
        </w:rPr>
        <w:t xml:space="preserve"> and East Arnhem reporting the lowest of 34%</w:t>
      </w:r>
      <w:r w:rsidR="00FE0E7C">
        <w:rPr>
          <w:spacing w:val="-2"/>
        </w:rPr>
        <w:t>.</w:t>
      </w:r>
      <w:r w:rsidR="00EF792B">
        <w:rPr>
          <w:spacing w:val="-2"/>
        </w:rPr>
        <w:t xml:space="preserve"> (S</w:t>
      </w:r>
      <w:r w:rsidR="00EF792B" w:rsidRPr="00212705">
        <w:rPr>
          <w:spacing w:val="-2"/>
        </w:rPr>
        <w:t>mall sample size in some regions can contribute to large quarterly movement).</w:t>
      </w:r>
    </w:p>
    <w:p w14:paraId="56B8D651" w14:textId="007FBCAB" w:rsidR="00EA692A" w:rsidRPr="00212705" w:rsidRDefault="00D17D5C" w:rsidP="00EA692A">
      <w:pPr>
        <w:rPr>
          <w:spacing w:val="-2"/>
        </w:rPr>
      </w:pPr>
      <w:r>
        <w:rPr>
          <w:spacing w:val="-2"/>
        </w:rPr>
        <w:t>Greater Darwin reported</w:t>
      </w:r>
      <w:r w:rsidR="009C56C6">
        <w:rPr>
          <w:spacing w:val="-2"/>
        </w:rPr>
        <w:t xml:space="preserve"> net c</w:t>
      </w:r>
      <w:r w:rsidR="0089495D">
        <w:rPr>
          <w:spacing w:val="-2"/>
        </w:rPr>
        <w:t xml:space="preserve">onfidence of 55%, an increase </w:t>
      </w:r>
      <w:r w:rsidR="009C56C6">
        <w:rPr>
          <w:spacing w:val="-2"/>
        </w:rPr>
        <w:t xml:space="preserve">both over the quarter (+1 ppt) and year </w:t>
      </w:r>
      <w:r w:rsidR="002B3F8A">
        <w:rPr>
          <w:spacing w:val="-2"/>
        </w:rPr>
        <w:t>(+16 </w:t>
      </w:r>
      <w:r w:rsidR="009C56C6">
        <w:rPr>
          <w:spacing w:val="-2"/>
        </w:rPr>
        <w:t>ppt)</w:t>
      </w:r>
      <w:r w:rsidR="0089495D">
        <w:rPr>
          <w:spacing w:val="-2"/>
        </w:rPr>
        <w:t xml:space="preserve"> and respondents attributed this to </w:t>
      </w:r>
      <w:r w:rsidR="0053568C">
        <w:rPr>
          <w:spacing w:val="-2"/>
        </w:rPr>
        <w:t>ris</w:t>
      </w:r>
      <w:r w:rsidR="00EF792B">
        <w:rPr>
          <w:spacing w:val="-2"/>
        </w:rPr>
        <w:t>ing business activit</w:t>
      </w:r>
      <w:r>
        <w:rPr>
          <w:spacing w:val="-2"/>
        </w:rPr>
        <w:t>y</w:t>
      </w:r>
      <w:r w:rsidR="00EF792B">
        <w:rPr>
          <w:spacing w:val="-2"/>
        </w:rPr>
        <w:t xml:space="preserve">, </w:t>
      </w:r>
      <w:r w:rsidR="0053568C">
        <w:rPr>
          <w:spacing w:val="-2"/>
        </w:rPr>
        <w:t xml:space="preserve">a strong </w:t>
      </w:r>
      <w:r w:rsidR="00EF792B">
        <w:rPr>
          <w:spacing w:val="-2"/>
        </w:rPr>
        <w:t xml:space="preserve">pipeline of </w:t>
      </w:r>
      <w:r w:rsidR="0053568C">
        <w:rPr>
          <w:spacing w:val="-2"/>
        </w:rPr>
        <w:t>projects</w:t>
      </w:r>
      <w:r w:rsidR="00EF792B">
        <w:rPr>
          <w:spacing w:val="-2"/>
        </w:rPr>
        <w:t xml:space="preserve"> and </w:t>
      </w:r>
      <w:r w:rsidR="0053568C">
        <w:rPr>
          <w:spacing w:val="-2"/>
        </w:rPr>
        <w:t>promising future opportunities</w:t>
      </w:r>
      <w:r w:rsidR="00EF792B">
        <w:rPr>
          <w:spacing w:val="-2"/>
        </w:rPr>
        <w:t xml:space="preserve">. </w:t>
      </w:r>
    </w:p>
    <w:p w14:paraId="67BD4D61" w14:textId="435BA6AE" w:rsidR="009C56C6" w:rsidRDefault="009C56C6" w:rsidP="00EA692A">
      <w:r>
        <w:t>Business confidence in Big Rivers</w:t>
      </w:r>
      <w:r w:rsidRPr="008C52B2">
        <w:t xml:space="preserve"> </w:t>
      </w:r>
      <w:r>
        <w:t xml:space="preserve">region </w:t>
      </w:r>
      <w:r w:rsidRPr="008C52B2">
        <w:t xml:space="preserve">recorded a net balance of +74%, an increase of 8 ppt in the quarter and 43 ppt </w:t>
      </w:r>
      <w:r>
        <w:t>compared with June quarter 2023</w:t>
      </w:r>
      <w:r w:rsidR="00D17D5C">
        <w:t>.</w:t>
      </w:r>
    </w:p>
    <w:p w14:paraId="55EA3D95" w14:textId="0DF67638" w:rsidR="002E2DE2" w:rsidRDefault="00A01A8A" w:rsidP="00EA692A">
      <w:r>
        <w:t>Central Australia</w:t>
      </w:r>
      <w:r w:rsidR="00EA692A" w:rsidRPr="008C52B2">
        <w:t xml:space="preserve"> recorded</w:t>
      </w:r>
      <w:r w:rsidR="003B6476">
        <w:t xml:space="preserve"> </w:t>
      </w:r>
      <w:r w:rsidR="007264CF" w:rsidRPr="008C52B2">
        <w:t xml:space="preserve">net </w:t>
      </w:r>
      <w:r w:rsidR="00CC2F84">
        <w:t xml:space="preserve">business </w:t>
      </w:r>
      <w:r w:rsidR="003B6476">
        <w:t>confidence</w:t>
      </w:r>
      <w:r w:rsidR="003B6476" w:rsidRPr="008C52B2">
        <w:t xml:space="preserve"> </w:t>
      </w:r>
      <w:r w:rsidR="007264CF" w:rsidRPr="008C52B2">
        <w:t>of 3</w:t>
      </w:r>
      <w:r w:rsidR="001329EB" w:rsidRPr="008C52B2">
        <w:t>7</w:t>
      </w:r>
      <w:r w:rsidR="003B6476">
        <w:t>%</w:t>
      </w:r>
      <w:r w:rsidR="00CC2F84">
        <w:t xml:space="preserve">, an </w:t>
      </w:r>
      <w:r w:rsidR="009C5400">
        <w:t>improve</w:t>
      </w:r>
      <w:r w:rsidR="00CC2F84">
        <w:t xml:space="preserve">ment of </w:t>
      </w:r>
      <w:r w:rsidR="001329EB" w:rsidRPr="008C52B2">
        <w:t>7</w:t>
      </w:r>
      <w:r w:rsidR="00EA692A" w:rsidRPr="008C52B2">
        <w:t xml:space="preserve"> ppt</w:t>
      </w:r>
      <w:r w:rsidR="00CC2F84">
        <w:t xml:space="preserve"> in the quarter, but </w:t>
      </w:r>
      <w:r w:rsidR="00117C58">
        <w:t>lower</w:t>
      </w:r>
      <w:r w:rsidR="002E2DE2">
        <w:t xml:space="preserve"> by </w:t>
      </w:r>
      <w:r w:rsidR="001329EB" w:rsidRPr="008C52B2">
        <w:t xml:space="preserve">30 ppt </w:t>
      </w:r>
      <w:r w:rsidR="00EA692A" w:rsidRPr="008C52B2">
        <w:t xml:space="preserve">compared </w:t>
      </w:r>
      <w:r w:rsidR="006910D0">
        <w:t>to</w:t>
      </w:r>
      <w:r w:rsidR="00EA692A" w:rsidRPr="008C52B2">
        <w:t xml:space="preserve"> </w:t>
      </w:r>
      <w:r w:rsidR="002E2DE2">
        <w:t xml:space="preserve">the </w:t>
      </w:r>
      <w:r w:rsidR="001329EB" w:rsidRPr="008C52B2">
        <w:t xml:space="preserve">June </w:t>
      </w:r>
      <w:r w:rsidR="00D17D5C">
        <w:t>quarter 2023.</w:t>
      </w:r>
    </w:p>
    <w:p w14:paraId="1C599A8F" w14:textId="77777777" w:rsidR="00D17D5C" w:rsidRPr="009735F2" w:rsidRDefault="00D17D5C" w:rsidP="00D17D5C">
      <w:pPr>
        <w:pStyle w:val="Heading1"/>
        <w:spacing w:after="120"/>
      </w:pPr>
      <w:r>
        <w:t>…and among the industries</w:t>
      </w:r>
    </w:p>
    <w:p w14:paraId="348B1227" w14:textId="77777777" w:rsidR="00D17D5C" w:rsidRDefault="00D17D5C" w:rsidP="00D17D5C">
      <w:r w:rsidRPr="008C52B2">
        <w:t xml:space="preserve">Business confidence varied among the 10 industries with the largest number of respondents, ranging from Education &amp; Training reporting </w:t>
      </w:r>
      <w:r>
        <w:t>a</w:t>
      </w:r>
      <w:r w:rsidRPr="008C52B2">
        <w:t xml:space="preserve"> net balance of 82% to Retail Trade </w:t>
      </w:r>
      <w:r>
        <w:t xml:space="preserve">reporting </w:t>
      </w:r>
      <w:r w:rsidRPr="008C52B2">
        <w:t>30% (Chart 1</w:t>
      </w:r>
      <w:r>
        <w:t>0</w:t>
      </w:r>
      <w:r w:rsidRPr="008C52B2">
        <w:t>).</w:t>
      </w:r>
    </w:p>
    <w:p w14:paraId="56443078" w14:textId="44C3F1B8" w:rsidR="00D17D5C" w:rsidRDefault="00D17D5C" w:rsidP="00D17D5C">
      <w:r>
        <w:t xml:space="preserve">Education &amp; Training reported the highest business confidence for the second consecutive quarter, noting a quarterly increase of 1 ppt and an annual increase by 5 ppt (Table 4). Higher international </w:t>
      </w:r>
      <w:r w:rsidR="001D1FBA">
        <w:t>students’</w:t>
      </w:r>
      <w:r>
        <w:t xml:space="preserve"> arrivals (up 11% in the year to May 2024) and Commonwealth funding to set up a medical school at the Charles Darwin University are likely to have supported confidence.</w:t>
      </w:r>
    </w:p>
    <w:p w14:paraId="11043E51" w14:textId="77777777" w:rsidR="00D17D5C" w:rsidRDefault="00D17D5C" w:rsidP="00D17D5C">
      <w:r>
        <w:rPr>
          <w:spacing w:val="-2"/>
        </w:rPr>
        <w:t>C</w:t>
      </w:r>
      <w:r w:rsidRPr="0017743A">
        <w:rPr>
          <w:spacing w:val="-2"/>
        </w:rPr>
        <w:t xml:space="preserve">onstruction industry </w:t>
      </w:r>
      <w:r>
        <w:rPr>
          <w:spacing w:val="-2"/>
        </w:rPr>
        <w:t xml:space="preserve">confidence fell by 9 ppt </w:t>
      </w:r>
      <w:r w:rsidRPr="0017743A">
        <w:rPr>
          <w:spacing w:val="-2"/>
        </w:rPr>
        <w:t>in the quarter</w:t>
      </w:r>
      <w:r>
        <w:rPr>
          <w:spacing w:val="-2"/>
        </w:rPr>
        <w:t xml:space="preserve"> as b</w:t>
      </w:r>
      <w:r w:rsidRPr="0017743A">
        <w:t xml:space="preserve">usinesses </w:t>
      </w:r>
      <w:r>
        <w:t>were impacted by</w:t>
      </w:r>
      <w:r w:rsidRPr="0017743A">
        <w:t xml:space="preserve"> extreme weather events (t</w:t>
      </w:r>
      <w:r>
        <w:t>ropical cyclone Megan), higher interest</w:t>
      </w:r>
      <w:r w:rsidRPr="0017743A">
        <w:t xml:space="preserve"> rate</w:t>
      </w:r>
      <w:r>
        <w:t>s impacting short term demand</w:t>
      </w:r>
      <w:r w:rsidRPr="0017743A">
        <w:t xml:space="preserve"> and </w:t>
      </w:r>
      <w:r>
        <w:t xml:space="preserve">ongoing </w:t>
      </w:r>
      <w:r w:rsidRPr="0017743A">
        <w:t>labour shortages.</w:t>
      </w:r>
      <w:r>
        <w:t xml:space="preserve"> </w:t>
      </w:r>
    </w:p>
    <w:p w14:paraId="6AD77148" w14:textId="72EF9C13" w:rsidR="00D17D5C" w:rsidRDefault="00D17D5C" w:rsidP="00D17D5C">
      <w:r>
        <w:t xml:space="preserve">Similar to previous quarters, business confidence in customer facing sectors is relatively low. This is largely attributable to weaker consumers spending behaviour driven by high inflation and tight monetary policy setting as </w:t>
      </w:r>
      <w:r w:rsidR="00A326E0">
        <w:t xml:space="preserve">well as lower tourist numbers. </w:t>
      </w:r>
      <w:r>
        <w:t xml:space="preserve">In the year to March 2024, domestic visitation in the Territory fell by 8.5% (1.45 million visitors) while total visitors declined by 3.2% (1.65 million visitors). </w:t>
      </w:r>
    </w:p>
    <w:p w14:paraId="5F9E5BDC" w14:textId="0B106B4F" w:rsidR="00F22CCC" w:rsidRPr="006623FB" w:rsidRDefault="00D17D5C" w:rsidP="002A5DC4">
      <w:pPr>
        <w:spacing w:after="0"/>
        <w:rPr>
          <w:b/>
        </w:rPr>
      </w:pPr>
      <w:r>
        <w:br w:type="page"/>
      </w:r>
      <w:r w:rsidR="002F6C4D" w:rsidRPr="006623FB">
        <w:rPr>
          <w:b/>
        </w:rPr>
        <w:lastRenderedPageBreak/>
        <w:t>Table 3</w:t>
      </w:r>
      <w:r w:rsidR="00314ED4" w:rsidRPr="006623FB">
        <w:rPr>
          <w:b/>
        </w:rPr>
        <w:t>: Business confi</w:t>
      </w:r>
      <w:r w:rsidR="006523C6" w:rsidRPr="006623FB">
        <w:rPr>
          <w:b/>
        </w:rPr>
        <w:t xml:space="preserve">dence </w:t>
      </w:r>
      <w:r w:rsidR="00DE4BE9">
        <w:rPr>
          <w:b/>
        </w:rPr>
        <w:t>&amp;</w:t>
      </w:r>
      <w:r w:rsidR="00DE4BE9" w:rsidRPr="006623FB">
        <w:rPr>
          <w:b/>
        </w:rPr>
        <w:t xml:space="preserve"> </w:t>
      </w:r>
      <w:r w:rsidR="006523C6" w:rsidRPr="006623FB">
        <w:rPr>
          <w:b/>
        </w:rPr>
        <w:t>performance by region</w:t>
      </w:r>
    </w:p>
    <w:tbl>
      <w:tblPr>
        <w:tblStyle w:val="NTGtable"/>
        <w:tblW w:w="10343" w:type="dxa"/>
        <w:tblLayout w:type="fixed"/>
        <w:tblLook w:val="06A0" w:firstRow="1" w:lastRow="0" w:firstColumn="1" w:lastColumn="0" w:noHBand="1" w:noVBand="1"/>
      </w:tblPr>
      <w:tblGrid>
        <w:gridCol w:w="1338"/>
        <w:gridCol w:w="1300"/>
        <w:gridCol w:w="1301"/>
        <w:gridCol w:w="1301"/>
        <w:gridCol w:w="567"/>
        <w:gridCol w:w="861"/>
        <w:gridCol w:w="1225"/>
        <w:gridCol w:w="1225"/>
        <w:gridCol w:w="1225"/>
      </w:tblGrid>
      <w:tr w:rsidR="00103546" w:rsidRPr="006623FB" w14:paraId="638B1F2B" w14:textId="77777777" w:rsidTr="001967A1">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5240" w:type="dxa"/>
            <w:gridSpan w:val="4"/>
            <w:tcBorders>
              <w:right w:val="nil"/>
            </w:tcBorders>
            <w:noWrap/>
          </w:tcPr>
          <w:p w14:paraId="5936F55D" w14:textId="77777777" w:rsidR="00103546" w:rsidRPr="006623FB" w:rsidRDefault="00103546" w:rsidP="00103546">
            <w:pPr>
              <w:spacing w:after="0"/>
              <w:jc w:val="center"/>
              <w:rPr>
                <w:rFonts w:asciiTheme="minorHAnsi" w:eastAsia="Times New Roman" w:hAnsiTheme="minorHAnsi" w:cs="Calibri"/>
                <w:color w:val="FFFFFF" w:themeColor="background1"/>
                <w:sz w:val="20"/>
              </w:rPr>
            </w:pPr>
            <w:r w:rsidRPr="006623FB">
              <w:rPr>
                <w:rFonts w:asciiTheme="minorHAnsi" w:eastAsia="Times New Roman" w:hAnsiTheme="minorHAnsi" w:cs="Calibri"/>
                <w:color w:val="FFFFFF" w:themeColor="background1"/>
                <w:sz w:val="20"/>
              </w:rPr>
              <w:t>Business Confidence</w:t>
            </w:r>
          </w:p>
        </w:tc>
        <w:tc>
          <w:tcPr>
            <w:tcW w:w="567" w:type="dxa"/>
            <w:tcBorders>
              <w:top w:val="nil"/>
              <w:left w:val="nil"/>
              <w:bottom w:val="nil"/>
              <w:right w:val="nil"/>
            </w:tcBorders>
            <w:shd w:val="clear" w:color="auto" w:fill="FFFFFF" w:themeFill="background1"/>
          </w:tcPr>
          <w:p w14:paraId="2C6FE6F3" w14:textId="77777777" w:rsidR="00103546" w:rsidRPr="006623FB" w:rsidRDefault="00103546" w:rsidP="00103546">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b w:val="0"/>
                <w:color w:val="FFFFFF" w:themeColor="background1"/>
                <w:sz w:val="20"/>
              </w:rPr>
            </w:pPr>
          </w:p>
        </w:tc>
        <w:tc>
          <w:tcPr>
            <w:tcW w:w="4536" w:type="dxa"/>
            <w:gridSpan w:val="4"/>
            <w:tcBorders>
              <w:left w:val="nil"/>
            </w:tcBorders>
          </w:tcPr>
          <w:p w14:paraId="5BFBBCE9" w14:textId="77777777" w:rsidR="00103546" w:rsidRPr="006623FB" w:rsidRDefault="00103546" w:rsidP="00103546">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Calibri"/>
                <w:color w:val="FFFFFF" w:themeColor="background1"/>
                <w:sz w:val="20"/>
              </w:rPr>
            </w:pPr>
            <w:r w:rsidRPr="006623FB">
              <w:rPr>
                <w:rFonts w:asciiTheme="minorHAnsi" w:eastAsia="Times New Roman" w:hAnsiTheme="minorHAnsi" w:cs="Calibri"/>
                <w:color w:val="FFFFFF" w:themeColor="background1"/>
                <w:sz w:val="20"/>
              </w:rPr>
              <w:t>Business Performance</w:t>
            </w:r>
          </w:p>
        </w:tc>
      </w:tr>
      <w:tr w:rsidR="001967A1" w:rsidRPr="006623FB" w14:paraId="6F0BCFF8"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shd w:val="clear" w:color="auto" w:fill="FFFFFF" w:themeFill="background1"/>
            <w:noWrap/>
            <w:hideMark/>
          </w:tcPr>
          <w:p w14:paraId="6B379D5E" w14:textId="77777777" w:rsidR="00103546" w:rsidRPr="006623FB" w:rsidRDefault="00103546" w:rsidP="00103546">
            <w:pPr>
              <w:spacing w:after="0"/>
              <w:rPr>
                <w:rFonts w:asciiTheme="minorHAnsi" w:eastAsia="Times New Roman" w:hAnsiTheme="minorHAnsi" w:cs="Calibri"/>
                <w:b/>
                <w:sz w:val="20"/>
              </w:rPr>
            </w:pPr>
          </w:p>
        </w:tc>
        <w:tc>
          <w:tcPr>
            <w:tcW w:w="1300" w:type="dxa"/>
            <w:shd w:val="clear" w:color="auto" w:fill="FFFFFF" w:themeFill="background1"/>
            <w:noWrap/>
            <w:hideMark/>
          </w:tcPr>
          <w:p w14:paraId="4F9D1CCD" w14:textId="77777777" w:rsidR="00103546" w:rsidRPr="006623FB" w:rsidRDefault="00576292" w:rsidP="00E908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Pr>
                <w:rFonts w:asciiTheme="minorHAnsi" w:eastAsia="Times New Roman" w:hAnsiTheme="minorHAnsi" w:cs="Calibri"/>
                <w:b/>
                <w:sz w:val="20"/>
              </w:rPr>
              <w:t xml:space="preserve">Jun </w:t>
            </w:r>
            <w:proofErr w:type="spellStart"/>
            <w:r w:rsidR="00134782" w:rsidRPr="006623FB">
              <w:rPr>
                <w:rFonts w:asciiTheme="minorHAnsi" w:eastAsia="Times New Roman" w:hAnsiTheme="minorHAnsi" w:cs="Calibri"/>
                <w:b/>
                <w:sz w:val="20"/>
              </w:rPr>
              <w:t>q</w:t>
            </w:r>
            <w:r w:rsidR="00103546" w:rsidRPr="006623FB">
              <w:rPr>
                <w:rFonts w:asciiTheme="minorHAnsi" w:eastAsia="Times New Roman" w:hAnsiTheme="minorHAnsi" w:cs="Calibri"/>
                <w:b/>
                <w:sz w:val="20"/>
              </w:rPr>
              <w:t>tr</w:t>
            </w:r>
            <w:proofErr w:type="spellEnd"/>
            <w:r w:rsidR="00103546" w:rsidRPr="006623FB">
              <w:rPr>
                <w:rFonts w:asciiTheme="minorHAnsi" w:eastAsia="Times New Roman" w:hAnsiTheme="minorHAnsi" w:cs="Calibri"/>
                <w:b/>
                <w:sz w:val="20"/>
              </w:rPr>
              <w:t xml:space="preserve"> 202</w:t>
            </w:r>
            <w:r w:rsidR="003F0729">
              <w:rPr>
                <w:rFonts w:asciiTheme="minorHAnsi" w:eastAsia="Times New Roman" w:hAnsiTheme="minorHAnsi" w:cs="Calibri"/>
                <w:b/>
                <w:sz w:val="20"/>
              </w:rPr>
              <w:t>4</w:t>
            </w:r>
          </w:p>
        </w:tc>
        <w:tc>
          <w:tcPr>
            <w:tcW w:w="1301" w:type="dxa"/>
            <w:shd w:val="clear" w:color="auto" w:fill="FFFFFF" w:themeFill="background1"/>
            <w:noWrap/>
            <w:hideMark/>
          </w:tcPr>
          <w:p w14:paraId="5966D5D7" w14:textId="77777777" w:rsidR="00103546" w:rsidRPr="006623FB" w:rsidRDefault="00103546" w:rsidP="00663EC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sidRPr="006623FB">
              <w:rPr>
                <w:rFonts w:asciiTheme="minorHAnsi" w:eastAsia="Times New Roman" w:hAnsiTheme="minorHAnsi" w:cs="Calibri"/>
                <w:b/>
                <w:sz w:val="20"/>
              </w:rPr>
              <w:t>Quarterly change</w:t>
            </w:r>
          </w:p>
        </w:tc>
        <w:tc>
          <w:tcPr>
            <w:tcW w:w="1301" w:type="dxa"/>
            <w:tcBorders>
              <w:bottom w:val="nil"/>
            </w:tcBorders>
            <w:shd w:val="clear" w:color="auto" w:fill="FFFFFF" w:themeFill="background1"/>
            <w:noWrap/>
            <w:hideMark/>
          </w:tcPr>
          <w:p w14:paraId="59266C20" w14:textId="77777777" w:rsidR="00103546" w:rsidRPr="006623FB" w:rsidRDefault="00134782" w:rsidP="00663EC8">
            <w:pPr>
              <w:spacing w:before="60"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sidRPr="006623FB">
              <w:rPr>
                <w:rFonts w:asciiTheme="minorHAnsi" w:eastAsia="Times New Roman" w:hAnsiTheme="minorHAnsi" w:cs="Calibri"/>
                <w:b/>
                <w:sz w:val="20"/>
              </w:rPr>
              <w:t>Annual</w:t>
            </w:r>
            <w:r w:rsidR="00103546" w:rsidRPr="006623FB">
              <w:rPr>
                <w:rFonts w:asciiTheme="minorHAnsi" w:eastAsia="Times New Roman" w:hAnsiTheme="minorHAnsi" w:cs="Calibri"/>
                <w:b/>
                <w:sz w:val="20"/>
              </w:rPr>
              <w:t xml:space="preserve"> change</w:t>
            </w:r>
          </w:p>
        </w:tc>
        <w:tc>
          <w:tcPr>
            <w:tcW w:w="567" w:type="dxa"/>
            <w:tcBorders>
              <w:top w:val="nil"/>
              <w:bottom w:val="nil"/>
            </w:tcBorders>
            <w:shd w:val="clear" w:color="auto" w:fill="FFFFFF" w:themeFill="background1"/>
          </w:tcPr>
          <w:p w14:paraId="320EEB5B" w14:textId="77777777" w:rsidR="00103546" w:rsidRPr="006623FB" w:rsidRDefault="00103546" w:rsidP="00663EC8">
            <w:pPr>
              <w:spacing w:before="60"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p>
        </w:tc>
        <w:tc>
          <w:tcPr>
            <w:tcW w:w="861" w:type="dxa"/>
            <w:shd w:val="clear" w:color="auto" w:fill="FFFFFF" w:themeFill="background1"/>
          </w:tcPr>
          <w:p w14:paraId="0167D2D6" w14:textId="77777777" w:rsidR="00103546" w:rsidRPr="006623FB" w:rsidRDefault="00103546" w:rsidP="00663EC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p>
        </w:tc>
        <w:tc>
          <w:tcPr>
            <w:tcW w:w="1225" w:type="dxa"/>
            <w:shd w:val="clear" w:color="auto" w:fill="FFFFFF" w:themeFill="background1"/>
            <w:noWrap/>
            <w:hideMark/>
          </w:tcPr>
          <w:p w14:paraId="071007E1" w14:textId="77777777" w:rsidR="00103546" w:rsidRPr="006623FB" w:rsidRDefault="00576292" w:rsidP="00E9083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Pr>
                <w:rFonts w:asciiTheme="minorHAnsi" w:eastAsia="Times New Roman" w:hAnsiTheme="minorHAnsi" w:cs="Calibri"/>
                <w:b/>
                <w:sz w:val="20"/>
              </w:rPr>
              <w:t>Jun</w:t>
            </w:r>
            <w:r w:rsidRPr="006623FB">
              <w:rPr>
                <w:rFonts w:asciiTheme="minorHAnsi" w:eastAsia="Times New Roman" w:hAnsiTheme="minorHAnsi" w:cs="Calibri"/>
                <w:b/>
                <w:sz w:val="20"/>
              </w:rPr>
              <w:t xml:space="preserve"> </w:t>
            </w:r>
            <w:proofErr w:type="spellStart"/>
            <w:r w:rsidR="00134782" w:rsidRPr="006623FB">
              <w:rPr>
                <w:rFonts w:asciiTheme="minorHAnsi" w:eastAsia="Times New Roman" w:hAnsiTheme="minorHAnsi" w:cs="Calibri"/>
                <w:b/>
                <w:sz w:val="20"/>
              </w:rPr>
              <w:t>q</w:t>
            </w:r>
            <w:r w:rsidR="00103546" w:rsidRPr="006623FB">
              <w:rPr>
                <w:rFonts w:asciiTheme="minorHAnsi" w:eastAsia="Times New Roman" w:hAnsiTheme="minorHAnsi" w:cs="Calibri"/>
                <w:b/>
                <w:sz w:val="20"/>
              </w:rPr>
              <w:t>tr</w:t>
            </w:r>
            <w:proofErr w:type="spellEnd"/>
            <w:r w:rsidR="00103546" w:rsidRPr="006623FB">
              <w:rPr>
                <w:rFonts w:asciiTheme="minorHAnsi" w:eastAsia="Times New Roman" w:hAnsiTheme="minorHAnsi" w:cs="Calibri"/>
                <w:b/>
                <w:sz w:val="20"/>
              </w:rPr>
              <w:t xml:space="preserve"> 202</w:t>
            </w:r>
            <w:r w:rsidR="003F0729">
              <w:rPr>
                <w:rFonts w:asciiTheme="minorHAnsi" w:eastAsia="Times New Roman" w:hAnsiTheme="minorHAnsi" w:cs="Calibri"/>
                <w:b/>
                <w:sz w:val="20"/>
              </w:rPr>
              <w:t>4</w:t>
            </w:r>
          </w:p>
        </w:tc>
        <w:tc>
          <w:tcPr>
            <w:tcW w:w="1225" w:type="dxa"/>
            <w:shd w:val="clear" w:color="auto" w:fill="FFFFFF" w:themeFill="background1"/>
            <w:noWrap/>
            <w:hideMark/>
          </w:tcPr>
          <w:p w14:paraId="0D0AF5B2" w14:textId="77777777" w:rsidR="00103546" w:rsidRPr="006623FB" w:rsidRDefault="00103546" w:rsidP="009F7B4E">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sidRPr="006623FB">
              <w:rPr>
                <w:rFonts w:asciiTheme="minorHAnsi" w:eastAsia="Times New Roman" w:hAnsiTheme="minorHAnsi" w:cs="Calibri"/>
                <w:b/>
                <w:sz w:val="20"/>
              </w:rPr>
              <w:t>Quarterly change</w:t>
            </w:r>
          </w:p>
        </w:tc>
        <w:tc>
          <w:tcPr>
            <w:tcW w:w="1225" w:type="dxa"/>
            <w:shd w:val="clear" w:color="auto" w:fill="FFFFFF" w:themeFill="background1"/>
            <w:noWrap/>
            <w:hideMark/>
          </w:tcPr>
          <w:p w14:paraId="78805A0E" w14:textId="77777777" w:rsidR="00103546" w:rsidRPr="006623FB" w:rsidRDefault="00134782" w:rsidP="00663EC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sz w:val="20"/>
              </w:rPr>
            </w:pPr>
            <w:r w:rsidRPr="006623FB">
              <w:rPr>
                <w:rFonts w:asciiTheme="minorHAnsi" w:eastAsia="Times New Roman" w:hAnsiTheme="minorHAnsi" w:cs="Calibri"/>
                <w:b/>
                <w:sz w:val="20"/>
              </w:rPr>
              <w:t>Annual</w:t>
            </w:r>
            <w:r w:rsidR="00103546" w:rsidRPr="006623FB">
              <w:rPr>
                <w:rFonts w:asciiTheme="minorHAnsi" w:eastAsia="Times New Roman" w:hAnsiTheme="minorHAnsi" w:cs="Calibri"/>
                <w:b/>
                <w:sz w:val="20"/>
              </w:rPr>
              <w:t xml:space="preserve"> change</w:t>
            </w:r>
          </w:p>
        </w:tc>
      </w:tr>
      <w:tr w:rsidR="00D05398" w:rsidRPr="006623FB" w14:paraId="543132AA" w14:textId="77777777" w:rsidTr="001967A1">
        <w:trPr>
          <w:trHeight w:val="210"/>
        </w:trPr>
        <w:tc>
          <w:tcPr>
            <w:cnfStyle w:val="001000000000" w:firstRow="0" w:lastRow="0" w:firstColumn="1" w:lastColumn="0" w:oddVBand="0" w:evenVBand="0" w:oddHBand="0" w:evenHBand="0" w:firstRowFirstColumn="0" w:firstRowLastColumn="0" w:lastRowFirstColumn="0" w:lastRowLastColumn="0"/>
            <w:tcW w:w="5240" w:type="dxa"/>
            <w:gridSpan w:val="4"/>
            <w:tcBorders>
              <w:right w:val="single" w:sz="4" w:space="0" w:color="auto"/>
            </w:tcBorders>
            <w:shd w:val="clear" w:color="auto" w:fill="A6A6A6" w:themeFill="background1" w:themeFillShade="A6"/>
            <w:noWrap/>
            <w:hideMark/>
          </w:tcPr>
          <w:p w14:paraId="33364F83" w14:textId="77777777" w:rsidR="00D05398" w:rsidRPr="006623FB" w:rsidRDefault="00DB33D9" w:rsidP="00677152">
            <w:pPr>
              <w:spacing w:after="0"/>
              <w:jc w:val="center"/>
              <w:rPr>
                <w:rFonts w:asciiTheme="minorHAnsi" w:eastAsia="Times New Roman" w:hAnsiTheme="minorHAnsi" w:cs="Calibri"/>
                <w:b/>
                <w:bCs/>
                <w:color w:val="000000"/>
                <w:sz w:val="20"/>
              </w:rPr>
            </w:pPr>
            <w:r w:rsidRPr="006623FB">
              <w:rPr>
                <w:rFonts w:asciiTheme="minorHAnsi" w:eastAsia="Times New Roman" w:hAnsiTheme="minorHAnsi" w:cs="Calibri"/>
                <w:b/>
                <w:bCs/>
                <w:color w:val="000000"/>
                <w:sz w:val="20"/>
              </w:rPr>
              <w:t>Territory-wide</w:t>
            </w:r>
            <w:r w:rsidR="00E90832" w:rsidRPr="006623FB">
              <w:rPr>
                <w:rFonts w:asciiTheme="minorHAnsi" w:eastAsia="Times New Roman" w:hAnsiTheme="minorHAnsi" w:cs="Calibri"/>
                <w:b/>
                <w:bCs/>
                <w:color w:val="000000"/>
                <w:sz w:val="20"/>
              </w:rPr>
              <w:t xml:space="preserve"> (n=</w:t>
            </w:r>
            <w:r w:rsidR="00677152">
              <w:rPr>
                <w:rFonts w:asciiTheme="minorHAnsi" w:eastAsia="Times New Roman" w:hAnsiTheme="minorHAnsi" w:cs="Calibri"/>
                <w:b/>
                <w:bCs/>
                <w:color w:val="000000"/>
                <w:sz w:val="20"/>
              </w:rPr>
              <w:t>5</w:t>
            </w:r>
            <w:r w:rsidR="00576292">
              <w:rPr>
                <w:rFonts w:asciiTheme="minorHAnsi" w:eastAsia="Times New Roman" w:hAnsiTheme="minorHAnsi" w:cs="Calibri"/>
                <w:b/>
                <w:bCs/>
                <w:color w:val="000000"/>
                <w:sz w:val="20"/>
              </w:rPr>
              <w:t>26</w:t>
            </w:r>
            <w:r w:rsidR="003875FC" w:rsidRPr="006623FB">
              <w:rPr>
                <w:rFonts w:asciiTheme="minorHAnsi" w:eastAsia="Times New Roman" w:hAnsiTheme="minorHAnsi" w:cs="Calibri"/>
                <w:b/>
                <w:bCs/>
                <w:color w:val="000000"/>
                <w:sz w:val="20"/>
              </w:rPr>
              <w:t>)</w:t>
            </w:r>
          </w:p>
        </w:tc>
        <w:tc>
          <w:tcPr>
            <w:tcW w:w="567" w:type="dxa"/>
            <w:tcBorders>
              <w:top w:val="nil"/>
              <w:left w:val="single" w:sz="4" w:space="0" w:color="auto"/>
              <w:bottom w:val="nil"/>
              <w:right w:val="single" w:sz="4" w:space="0" w:color="auto"/>
            </w:tcBorders>
            <w:shd w:val="clear" w:color="auto" w:fill="FFFFFF" w:themeFill="background1"/>
          </w:tcPr>
          <w:p w14:paraId="45951627" w14:textId="77777777" w:rsidR="00D05398" w:rsidRPr="006623FB" w:rsidRDefault="00D05398" w:rsidP="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color w:val="000000"/>
                <w:sz w:val="20"/>
              </w:rPr>
            </w:pPr>
          </w:p>
        </w:tc>
        <w:tc>
          <w:tcPr>
            <w:tcW w:w="4536" w:type="dxa"/>
            <w:gridSpan w:val="4"/>
            <w:tcBorders>
              <w:left w:val="single" w:sz="4" w:space="0" w:color="auto"/>
            </w:tcBorders>
            <w:shd w:val="clear" w:color="auto" w:fill="A6A6A6" w:themeFill="background1" w:themeFillShade="A6"/>
          </w:tcPr>
          <w:p w14:paraId="037FAD8A" w14:textId="77777777" w:rsidR="00D05398" w:rsidRPr="006623FB" w:rsidRDefault="00DB33D9" w:rsidP="00D36066">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color w:val="000000"/>
                <w:sz w:val="20"/>
              </w:rPr>
            </w:pPr>
            <w:r w:rsidRPr="006623FB">
              <w:rPr>
                <w:rFonts w:asciiTheme="minorHAnsi" w:eastAsia="Times New Roman" w:hAnsiTheme="minorHAnsi" w:cs="Calibri"/>
                <w:b/>
                <w:bCs/>
                <w:color w:val="000000"/>
                <w:sz w:val="20"/>
              </w:rPr>
              <w:t>Territory-wide</w:t>
            </w:r>
            <w:r w:rsidR="00E90832" w:rsidRPr="006623FB">
              <w:rPr>
                <w:rFonts w:asciiTheme="minorHAnsi" w:eastAsia="Times New Roman" w:hAnsiTheme="minorHAnsi" w:cs="Calibri"/>
                <w:b/>
                <w:bCs/>
                <w:color w:val="000000"/>
                <w:sz w:val="20"/>
              </w:rPr>
              <w:t xml:space="preserve"> (n=</w:t>
            </w:r>
            <w:r w:rsidR="00D36066">
              <w:rPr>
                <w:rFonts w:asciiTheme="minorHAnsi" w:eastAsia="Times New Roman" w:hAnsiTheme="minorHAnsi" w:cs="Calibri"/>
                <w:b/>
                <w:bCs/>
                <w:color w:val="000000"/>
                <w:sz w:val="20"/>
              </w:rPr>
              <w:t>5</w:t>
            </w:r>
            <w:r w:rsidR="00576292">
              <w:rPr>
                <w:rFonts w:asciiTheme="minorHAnsi" w:eastAsia="Times New Roman" w:hAnsiTheme="minorHAnsi" w:cs="Calibri"/>
                <w:b/>
                <w:bCs/>
                <w:color w:val="000000"/>
                <w:sz w:val="20"/>
              </w:rPr>
              <w:t>26</w:t>
            </w:r>
            <w:r w:rsidR="003875FC" w:rsidRPr="006623FB">
              <w:rPr>
                <w:rFonts w:asciiTheme="minorHAnsi" w:eastAsia="Times New Roman" w:hAnsiTheme="minorHAnsi" w:cs="Calibri"/>
                <w:b/>
                <w:bCs/>
                <w:color w:val="000000"/>
                <w:sz w:val="20"/>
              </w:rPr>
              <w:t>)</w:t>
            </w:r>
          </w:p>
        </w:tc>
      </w:tr>
      <w:tr w:rsidR="00855040" w:rsidRPr="006623FB" w14:paraId="7FE33B17"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tcPr>
          <w:p w14:paraId="7E71920C" w14:textId="77777777" w:rsidR="00DB33D9" w:rsidRPr="006623FB" w:rsidRDefault="00DB33D9">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tcPr>
          <w:p w14:paraId="65FCE4F2" w14:textId="77777777" w:rsidR="00DB33D9" w:rsidRPr="006623FB" w:rsidRDefault="003F0729"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w:t>
            </w:r>
            <w:r w:rsidR="00576292">
              <w:rPr>
                <w:rFonts w:asciiTheme="minorHAnsi" w:eastAsia="Times New Roman" w:hAnsiTheme="minorHAnsi" w:cs="Calibri"/>
                <w:color w:val="000000"/>
                <w:sz w:val="20"/>
              </w:rPr>
              <w:t>7</w:t>
            </w:r>
            <w:r w:rsidR="00DB33D9" w:rsidRPr="006623FB">
              <w:rPr>
                <w:rFonts w:asciiTheme="minorHAnsi" w:eastAsia="Times New Roman" w:hAnsiTheme="minorHAnsi" w:cs="Calibri"/>
                <w:color w:val="000000"/>
                <w:sz w:val="20"/>
              </w:rPr>
              <w:t>%</w:t>
            </w:r>
          </w:p>
        </w:tc>
        <w:tc>
          <w:tcPr>
            <w:tcW w:w="1301" w:type="dxa"/>
            <w:noWrap/>
            <w:vAlign w:val="bottom"/>
          </w:tcPr>
          <w:p w14:paraId="31E80B3B" w14:textId="77777777" w:rsidR="00DB33D9" w:rsidRPr="006623FB" w:rsidRDefault="00576292"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0</w:t>
            </w:r>
            <w:r w:rsidR="00DB33D9" w:rsidRPr="006623FB">
              <w:rPr>
                <w:rFonts w:asciiTheme="minorHAnsi" w:hAnsiTheme="minorHAnsi" w:cs="Calibri"/>
                <w:color w:val="000000"/>
                <w:sz w:val="20"/>
              </w:rPr>
              <w:t>ppt</w:t>
            </w:r>
          </w:p>
        </w:tc>
        <w:tc>
          <w:tcPr>
            <w:tcW w:w="1301" w:type="dxa"/>
            <w:noWrap/>
            <w:vAlign w:val="bottom"/>
          </w:tcPr>
          <w:p w14:paraId="2E039ED1" w14:textId="77777777" w:rsidR="00DB33D9" w:rsidRPr="006623FB" w:rsidRDefault="00576292" w:rsidP="003F0729">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+10</w:t>
            </w:r>
            <w:r w:rsidR="00DB33D9" w:rsidRPr="006623FB">
              <w:rPr>
                <w:rFonts w:asciiTheme="minorHAnsi" w:hAnsiTheme="minorHAnsi" w:cs="Calibri"/>
                <w:color w:val="000000"/>
                <w:sz w:val="20"/>
              </w:rPr>
              <w:t>ppt</w:t>
            </w:r>
          </w:p>
        </w:tc>
        <w:tc>
          <w:tcPr>
            <w:tcW w:w="567" w:type="dxa"/>
            <w:noWrap/>
          </w:tcPr>
          <w:p w14:paraId="5BF07D3C"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tcPr>
          <w:p w14:paraId="34014150"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Better</w:t>
            </w:r>
          </w:p>
        </w:tc>
        <w:tc>
          <w:tcPr>
            <w:tcW w:w="1225" w:type="dxa"/>
            <w:noWrap/>
          </w:tcPr>
          <w:p w14:paraId="2F335DB9" w14:textId="77777777" w:rsidR="00DB33D9" w:rsidRPr="006623FB" w:rsidRDefault="00576292" w:rsidP="00BC6F5F">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49</w:t>
            </w:r>
            <w:r w:rsidR="00DB33D9" w:rsidRPr="006623FB">
              <w:rPr>
                <w:rFonts w:asciiTheme="minorHAnsi" w:eastAsia="Times New Roman" w:hAnsiTheme="minorHAnsi" w:cs="Calibri"/>
                <w:color w:val="000000"/>
                <w:sz w:val="20"/>
              </w:rPr>
              <w:t>%</w:t>
            </w:r>
          </w:p>
        </w:tc>
        <w:tc>
          <w:tcPr>
            <w:tcW w:w="1225" w:type="dxa"/>
            <w:noWrap/>
          </w:tcPr>
          <w:p w14:paraId="609F5CDE" w14:textId="77777777" w:rsidR="00DB33D9" w:rsidRPr="006623FB" w:rsidRDefault="00576292" w:rsidP="003F0729">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w:t>
            </w:r>
            <w:r w:rsidRPr="006623FB">
              <w:rPr>
                <w:rFonts w:asciiTheme="minorHAnsi" w:eastAsia="Times New Roman" w:hAnsiTheme="minorHAnsi" w:cs="Calibri"/>
                <w:color w:val="000000"/>
                <w:sz w:val="20"/>
              </w:rPr>
              <w:t>ppt</w:t>
            </w:r>
          </w:p>
        </w:tc>
        <w:tc>
          <w:tcPr>
            <w:tcW w:w="1225" w:type="dxa"/>
            <w:noWrap/>
          </w:tcPr>
          <w:p w14:paraId="5CBAA89B" w14:textId="77777777" w:rsidR="00DB33D9" w:rsidRPr="006623FB" w:rsidRDefault="00576292" w:rsidP="00F642D7">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3F0729">
              <w:rPr>
                <w:rFonts w:asciiTheme="minorHAnsi" w:eastAsia="Times New Roman" w:hAnsiTheme="minorHAnsi" w:cs="Calibri"/>
                <w:color w:val="000000"/>
                <w:sz w:val="20"/>
              </w:rPr>
              <w:t>5</w:t>
            </w:r>
            <w:r w:rsidR="00DB33D9" w:rsidRPr="006623FB">
              <w:rPr>
                <w:rFonts w:asciiTheme="minorHAnsi" w:eastAsia="Times New Roman" w:hAnsiTheme="minorHAnsi" w:cs="Calibri"/>
                <w:color w:val="000000"/>
                <w:sz w:val="20"/>
              </w:rPr>
              <w:t>ppt</w:t>
            </w:r>
          </w:p>
        </w:tc>
      </w:tr>
      <w:tr w:rsidR="00855040" w:rsidRPr="006623FB" w14:paraId="1B4845A1"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tcPr>
          <w:p w14:paraId="4B5EDA11" w14:textId="77777777" w:rsidR="00DB33D9" w:rsidRPr="006623FB" w:rsidRDefault="00DB33D9">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tcPr>
          <w:p w14:paraId="10E089A2" w14:textId="77777777" w:rsidR="00DB33D9" w:rsidRPr="006623FB" w:rsidRDefault="00576292"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13</w:t>
            </w:r>
            <w:r w:rsidR="00DB33D9" w:rsidRPr="006623FB">
              <w:rPr>
                <w:rFonts w:asciiTheme="minorHAnsi" w:eastAsia="Times New Roman" w:hAnsiTheme="minorHAnsi" w:cs="Calibri"/>
                <w:color w:val="000000"/>
                <w:sz w:val="20"/>
              </w:rPr>
              <w:t>%</w:t>
            </w:r>
          </w:p>
        </w:tc>
        <w:tc>
          <w:tcPr>
            <w:tcW w:w="1301" w:type="dxa"/>
            <w:noWrap/>
            <w:vAlign w:val="bottom"/>
          </w:tcPr>
          <w:p w14:paraId="110CBBF5" w14:textId="77777777" w:rsidR="00DB33D9" w:rsidRPr="006623FB" w:rsidRDefault="00576292"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w:t>
            </w:r>
            <w:r w:rsidR="00DB33D9" w:rsidRPr="006623FB">
              <w:rPr>
                <w:rFonts w:asciiTheme="minorHAnsi" w:hAnsiTheme="minorHAnsi" w:cs="Calibri"/>
                <w:color w:val="000000"/>
                <w:sz w:val="20"/>
              </w:rPr>
              <w:t>ppt</w:t>
            </w:r>
          </w:p>
        </w:tc>
        <w:tc>
          <w:tcPr>
            <w:tcW w:w="1301" w:type="dxa"/>
            <w:noWrap/>
            <w:vAlign w:val="bottom"/>
          </w:tcPr>
          <w:p w14:paraId="30937102" w14:textId="77777777" w:rsidR="00DB33D9" w:rsidRPr="006623FB" w:rsidRDefault="00576292" w:rsidP="00F642D7">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DB33D9" w:rsidRPr="006623FB">
              <w:rPr>
                <w:rFonts w:asciiTheme="minorHAnsi" w:hAnsiTheme="minorHAnsi" w:cs="Calibri"/>
                <w:color w:val="000000"/>
                <w:sz w:val="20"/>
              </w:rPr>
              <w:t>ppt</w:t>
            </w:r>
          </w:p>
        </w:tc>
        <w:tc>
          <w:tcPr>
            <w:tcW w:w="567" w:type="dxa"/>
            <w:noWrap/>
          </w:tcPr>
          <w:p w14:paraId="23632CC0"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tcPr>
          <w:p w14:paraId="2EB87F1E"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Same</w:t>
            </w:r>
          </w:p>
        </w:tc>
        <w:tc>
          <w:tcPr>
            <w:tcW w:w="1225" w:type="dxa"/>
            <w:noWrap/>
          </w:tcPr>
          <w:p w14:paraId="76F172AB" w14:textId="77777777" w:rsidR="00DB33D9" w:rsidRPr="006623FB" w:rsidRDefault="00576292" w:rsidP="00F642D7">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28</w:t>
            </w:r>
            <w:r w:rsidR="00DB33D9" w:rsidRPr="006623FB">
              <w:rPr>
                <w:rFonts w:asciiTheme="minorHAnsi" w:eastAsia="Times New Roman" w:hAnsiTheme="minorHAnsi" w:cs="Calibri"/>
                <w:color w:val="000000"/>
                <w:sz w:val="20"/>
              </w:rPr>
              <w:t>%</w:t>
            </w:r>
          </w:p>
        </w:tc>
        <w:tc>
          <w:tcPr>
            <w:tcW w:w="1225" w:type="dxa"/>
            <w:noWrap/>
          </w:tcPr>
          <w:p w14:paraId="27C902FB" w14:textId="77777777" w:rsidR="00DB33D9" w:rsidRPr="006623FB" w:rsidRDefault="00576292" w:rsidP="008C61DE">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w:t>
            </w:r>
            <w:r w:rsidRPr="006623FB">
              <w:rPr>
                <w:rFonts w:asciiTheme="minorHAnsi" w:eastAsia="Times New Roman" w:hAnsiTheme="minorHAnsi" w:cs="Calibri"/>
                <w:color w:val="000000"/>
                <w:sz w:val="20"/>
              </w:rPr>
              <w:t>ppt</w:t>
            </w:r>
          </w:p>
        </w:tc>
        <w:tc>
          <w:tcPr>
            <w:tcW w:w="1225" w:type="dxa"/>
            <w:noWrap/>
          </w:tcPr>
          <w:p w14:paraId="65843092" w14:textId="77777777" w:rsidR="00DB33D9" w:rsidRPr="006623FB" w:rsidRDefault="00576292" w:rsidP="00F642D7">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w:t>
            </w:r>
            <w:r w:rsidR="00DB33D9" w:rsidRPr="006623FB">
              <w:rPr>
                <w:rFonts w:asciiTheme="minorHAnsi" w:eastAsia="Times New Roman" w:hAnsiTheme="minorHAnsi" w:cs="Calibri"/>
                <w:color w:val="000000"/>
                <w:sz w:val="20"/>
              </w:rPr>
              <w:t>ppt</w:t>
            </w:r>
          </w:p>
        </w:tc>
      </w:tr>
      <w:tr w:rsidR="00855040" w:rsidRPr="006623FB" w14:paraId="0523AA52"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tcPr>
          <w:p w14:paraId="3EA3FD3E" w14:textId="77777777" w:rsidR="00DB33D9" w:rsidRPr="006623FB" w:rsidRDefault="00DB33D9">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Net Balance</w:t>
            </w:r>
          </w:p>
        </w:tc>
        <w:tc>
          <w:tcPr>
            <w:tcW w:w="1300" w:type="dxa"/>
            <w:noWrap/>
          </w:tcPr>
          <w:p w14:paraId="3436FF80" w14:textId="77777777" w:rsidR="00DB33D9" w:rsidRPr="006623FB" w:rsidRDefault="00576292"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55</w:t>
            </w:r>
            <w:r w:rsidR="00DB33D9" w:rsidRPr="006623FB">
              <w:rPr>
                <w:rFonts w:asciiTheme="minorHAnsi" w:eastAsia="Times New Roman" w:hAnsiTheme="minorHAnsi" w:cs="Calibri"/>
                <w:color w:val="000000"/>
                <w:sz w:val="20"/>
              </w:rPr>
              <w:t>%</w:t>
            </w:r>
          </w:p>
        </w:tc>
        <w:tc>
          <w:tcPr>
            <w:tcW w:w="1301" w:type="dxa"/>
            <w:noWrap/>
            <w:vAlign w:val="bottom"/>
          </w:tcPr>
          <w:p w14:paraId="3CF4B262" w14:textId="77777777" w:rsidR="00DB33D9" w:rsidRPr="006623FB" w:rsidRDefault="00576292"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DB33D9" w:rsidRPr="006623FB">
              <w:rPr>
                <w:rFonts w:asciiTheme="minorHAnsi" w:hAnsiTheme="minorHAnsi" w:cs="Calibri"/>
                <w:color w:val="000000"/>
                <w:sz w:val="20"/>
              </w:rPr>
              <w:t>ppt</w:t>
            </w:r>
          </w:p>
        </w:tc>
        <w:tc>
          <w:tcPr>
            <w:tcW w:w="1301" w:type="dxa"/>
            <w:noWrap/>
            <w:vAlign w:val="bottom"/>
          </w:tcPr>
          <w:p w14:paraId="126C2E20" w14:textId="77777777" w:rsidR="00DB33D9" w:rsidRPr="006623FB" w:rsidRDefault="00576292" w:rsidP="008C61D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+11</w:t>
            </w:r>
            <w:r w:rsidR="00DB33D9" w:rsidRPr="006623FB">
              <w:rPr>
                <w:rFonts w:asciiTheme="minorHAnsi" w:hAnsiTheme="minorHAnsi" w:cs="Calibri"/>
                <w:color w:val="000000"/>
                <w:sz w:val="20"/>
              </w:rPr>
              <w:t>ppt</w:t>
            </w:r>
          </w:p>
        </w:tc>
        <w:tc>
          <w:tcPr>
            <w:tcW w:w="567" w:type="dxa"/>
            <w:noWrap/>
          </w:tcPr>
          <w:p w14:paraId="5B3230E7"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tcPr>
          <w:p w14:paraId="2F8AFF5C"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Worse</w:t>
            </w:r>
          </w:p>
        </w:tc>
        <w:tc>
          <w:tcPr>
            <w:tcW w:w="1225" w:type="dxa"/>
            <w:noWrap/>
          </w:tcPr>
          <w:p w14:paraId="0273466A" w14:textId="77777777" w:rsidR="00DB33D9" w:rsidRPr="006623FB" w:rsidRDefault="00576292" w:rsidP="003F0729">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23</w:t>
            </w:r>
            <w:r w:rsidR="00DB33D9" w:rsidRPr="006623FB">
              <w:rPr>
                <w:rFonts w:asciiTheme="minorHAnsi" w:eastAsia="Times New Roman" w:hAnsiTheme="minorHAnsi" w:cs="Calibri"/>
                <w:color w:val="000000"/>
                <w:sz w:val="20"/>
              </w:rPr>
              <w:t>%</w:t>
            </w:r>
          </w:p>
        </w:tc>
        <w:tc>
          <w:tcPr>
            <w:tcW w:w="1225" w:type="dxa"/>
            <w:noWrap/>
          </w:tcPr>
          <w:p w14:paraId="1B6109C1" w14:textId="77777777" w:rsidR="00DB33D9" w:rsidRPr="006623FB" w:rsidRDefault="00576292" w:rsidP="003F0729">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w:t>
            </w:r>
            <w:r w:rsidRPr="006623FB">
              <w:rPr>
                <w:rFonts w:asciiTheme="minorHAnsi" w:eastAsia="Times New Roman" w:hAnsiTheme="minorHAnsi" w:cs="Calibri"/>
                <w:color w:val="000000"/>
                <w:sz w:val="20"/>
              </w:rPr>
              <w:t>ppt</w:t>
            </w:r>
          </w:p>
        </w:tc>
        <w:tc>
          <w:tcPr>
            <w:tcW w:w="1225" w:type="dxa"/>
            <w:noWrap/>
          </w:tcPr>
          <w:p w14:paraId="74C00243" w14:textId="77777777" w:rsidR="00DB33D9" w:rsidRPr="006623FB" w:rsidRDefault="003F0729" w:rsidP="00BC6F5F">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576292">
              <w:rPr>
                <w:rFonts w:asciiTheme="minorHAnsi" w:eastAsia="Times New Roman" w:hAnsiTheme="minorHAnsi" w:cs="Calibri"/>
                <w:color w:val="000000"/>
                <w:sz w:val="20"/>
              </w:rPr>
              <w:t>2</w:t>
            </w:r>
            <w:r w:rsidR="00576292" w:rsidRPr="006623FB">
              <w:rPr>
                <w:rFonts w:asciiTheme="minorHAnsi" w:eastAsia="Times New Roman" w:hAnsiTheme="minorHAnsi" w:cs="Calibri"/>
                <w:color w:val="000000"/>
                <w:sz w:val="20"/>
              </w:rPr>
              <w:t>ppt</w:t>
            </w:r>
          </w:p>
        </w:tc>
      </w:tr>
      <w:tr w:rsidR="00DB33D9" w:rsidRPr="006623FB" w14:paraId="08E18E3C"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tcPr>
          <w:p w14:paraId="4449C782" w14:textId="2DED6E61" w:rsidR="00DB33D9" w:rsidRPr="006623FB" w:rsidRDefault="00F642D7" w:rsidP="00677152">
            <w:pPr>
              <w:spacing w:after="0"/>
              <w:jc w:val="center"/>
              <w:rPr>
                <w:rFonts w:asciiTheme="minorHAnsi" w:hAnsiTheme="minorHAnsi" w:cs="Calibri"/>
                <w:color w:val="000000"/>
                <w:sz w:val="20"/>
              </w:rPr>
            </w:pPr>
            <w:r>
              <w:rPr>
                <w:rFonts w:asciiTheme="minorHAnsi" w:eastAsia="Times New Roman" w:hAnsiTheme="minorHAnsi" w:cs="Calibri"/>
                <w:b/>
                <w:bCs/>
                <w:color w:val="000000"/>
                <w:sz w:val="20"/>
              </w:rPr>
              <w:t>Greater Darwin (n=</w:t>
            </w:r>
            <w:r w:rsidR="00892731">
              <w:rPr>
                <w:rFonts w:asciiTheme="minorHAnsi" w:eastAsia="Times New Roman" w:hAnsiTheme="minorHAnsi" w:cs="Calibri"/>
                <w:b/>
                <w:bCs/>
                <w:color w:val="000000"/>
                <w:sz w:val="20"/>
              </w:rPr>
              <w:t>193</w:t>
            </w:r>
            <w:r w:rsidR="00DB33D9" w:rsidRPr="006623FB">
              <w:rPr>
                <w:rFonts w:asciiTheme="minorHAnsi" w:eastAsia="Times New Roman" w:hAnsiTheme="minorHAnsi" w:cs="Calibri"/>
                <w:b/>
                <w:bCs/>
                <w:color w:val="000000"/>
                <w:sz w:val="20"/>
              </w:rPr>
              <w:t>)</w:t>
            </w:r>
          </w:p>
        </w:tc>
        <w:tc>
          <w:tcPr>
            <w:tcW w:w="567" w:type="dxa"/>
            <w:noWrap/>
          </w:tcPr>
          <w:p w14:paraId="5D779726" w14:textId="77777777" w:rsidR="00DB33D9" w:rsidRPr="006623FB" w:rsidRDefault="00DB33D9">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4536" w:type="dxa"/>
            <w:gridSpan w:val="4"/>
            <w:shd w:val="clear" w:color="auto" w:fill="A6A6A6" w:themeFill="background1" w:themeFillShade="A6"/>
            <w:noWrap/>
          </w:tcPr>
          <w:p w14:paraId="4FEE6D3D" w14:textId="6F629830" w:rsidR="00DB33D9" w:rsidRPr="006623FB" w:rsidRDefault="00F642D7" w:rsidP="00D36066">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b/>
                <w:bCs/>
                <w:color w:val="000000"/>
                <w:sz w:val="20"/>
              </w:rPr>
              <w:t>Greater Darwin (n=</w:t>
            </w:r>
            <w:r w:rsidR="00892731">
              <w:rPr>
                <w:rFonts w:asciiTheme="minorHAnsi" w:eastAsia="Times New Roman" w:hAnsiTheme="minorHAnsi" w:cs="Calibri"/>
                <w:b/>
                <w:bCs/>
                <w:color w:val="000000"/>
                <w:sz w:val="20"/>
              </w:rPr>
              <w:t>193</w:t>
            </w:r>
            <w:r w:rsidR="00DB33D9" w:rsidRPr="006623FB">
              <w:rPr>
                <w:rFonts w:asciiTheme="minorHAnsi" w:eastAsia="Times New Roman" w:hAnsiTheme="minorHAnsi" w:cs="Calibri"/>
                <w:b/>
                <w:bCs/>
                <w:color w:val="000000"/>
                <w:sz w:val="20"/>
              </w:rPr>
              <w:t>)</w:t>
            </w:r>
          </w:p>
        </w:tc>
      </w:tr>
      <w:tr w:rsidR="00855040" w:rsidRPr="006623FB" w14:paraId="67A8637C"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01A5BCD" w14:textId="77777777" w:rsidR="002F6C4D" w:rsidRPr="006623FB" w:rsidRDefault="002F6C4D">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hideMark/>
          </w:tcPr>
          <w:p w14:paraId="1E40B6AB" w14:textId="77777777" w:rsidR="002F6C4D" w:rsidRPr="00414470"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67</w:t>
            </w:r>
            <w:r w:rsidR="002F6C4D" w:rsidRPr="00414470">
              <w:rPr>
                <w:rFonts w:asciiTheme="minorHAnsi" w:eastAsia="Times New Roman" w:hAnsiTheme="minorHAnsi" w:cs="Calibri"/>
                <w:color w:val="000000"/>
                <w:sz w:val="20"/>
              </w:rPr>
              <w:t>%</w:t>
            </w:r>
          </w:p>
        </w:tc>
        <w:tc>
          <w:tcPr>
            <w:tcW w:w="1301" w:type="dxa"/>
            <w:noWrap/>
            <w:vAlign w:val="bottom"/>
            <w:hideMark/>
          </w:tcPr>
          <w:p w14:paraId="33AC86E1" w14:textId="77777777" w:rsidR="002F6C4D" w:rsidRPr="00D93ED5" w:rsidRDefault="00BC6F5F" w:rsidP="00B24B7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0</w:t>
            </w:r>
            <w:r w:rsidR="00E40DB2" w:rsidRPr="00D93ED5">
              <w:rPr>
                <w:rFonts w:asciiTheme="minorHAnsi" w:hAnsiTheme="minorHAnsi" w:cs="Calibri"/>
                <w:color w:val="000000"/>
                <w:sz w:val="20"/>
              </w:rPr>
              <w:t>ppt</w:t>
            </w:r>
          </w:p>
        </w:tc>
        <w:tc>
          <w:tcPr>
            <w:tcW w:w="1301" w:type="dxa"/>
            <w:noWrap/>
            <w:vAlign w:val="bottom"/>
            <w:hideMark/>
          </w:tcPr>
          <w:p w14:paraId="7CBF2786" w14:textId="77777777" w:rsidR="002F6C4D" w:rsidRPr="00D93ED5" w:rsidRDefault="00BC6F5F">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+13</w:t>
            </w:r>
            <w:r w:rsidR="00E40DB2" w:rsidRPr="00D93ED5">
              <w:rPr>
                <w:rFonts w:asciiTheme="minorHAnsi" w:hAnsiTheme="minorHAnsi" w:cs="Calibri"/>
                <w:color w:val="000000"/>
                <w:sz w:val="20"/>
              </w:rPr>
              <w:t>ppt</w:t>
            </w:r>
          </w:p>
        </w:tc>
        <w:tc>
          <w:tcPr>
            <w:tcW w:w="567" w:type="dxa"/>
            <w:noWrap/>
            <w:hideMark/>
          </w:tcPr>
          <w:p w14:paraId="4C5C2BF3"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070EF541"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Better</w:t>
            </w:r>
          </w:p>
        </w:tc>
        <w:tc>
          <w:tcPr>
            <w:tcW w:w="1225" w:type="dxa"/>
            <w:noWrap/>
            <w:hideMark/>
          </w:tcPr>
          <w:p w14:paraId="63E36846" w14:textId="77777777" w:rsidR="002F6C4D" w:rsidRPr="00414470" w:rsidRDefault="00BC6F5F" w:rsidP="002459A4">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53</w:t>
            </w:r>
            <w:r w:rsidR="002F6C4D" w:rsidRPr="00414470">
              <w:rPr>
                <w:rFonts w:asciiTheme="minorHAnsi" w:eastAsia="Times New Roman" w:hAnsiTheme="minorHAnsi" w:cs="Calibri"/>
                <w:color w:val="000000"/>
                <w:sz w:val="20"/>
              </w:rPr>
              <w:t>%</w:t>
            </w:r>
          </w:p>
        </w:tc>
        <w:tc>
          <w:tcPr>
            <w:tcW w:w="1225" w:type="dxa"/>
            <w:noWrap/>
            <w:hideMark/>
          </w:tcPr>
          <w:p w14:paraId="26241EF9" w14:textId="77777777" w:rsidR="002F6C4D" w:rsidRPr="00414470" w:rsidRDefault="00BC6F5F" w:rsidP="008C61DE">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w:t>
            </w:r>
            <w:r w:rsidRPr="00414470">
              <w:rPr>
                <w:rFonts w:asciiTheme="minorHAnsi" w:eastAsia="Times New Roman" w:hAnsiTheme="minorHAnsi" w:cs="Calibri"/>
                <w:color w:val="000000"/>
                <w:sz w:val="20"/>
              </w:rPr>
              <w:t>ppt</w:t>
            </w:r>
          </w:p>
        </w:tc>
        <w:tc>
          <w:tcPr>
            <w:tcW w:w="1225" w:type="dxa"/>
            <w:noWrap/>
            <w:hideMark/>
          </w:tcPr>
          <w:p w14:paraId="52C4EC41" w14:textId="77777777" w:rsidR="002F6C4D" w:rsidRPr="00414470" w:rsidRDefault="00BC6F5F" w:rsidP="002459A4">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+9</w:t>
            </w:r>
            <w:r w:rsidR="00E40DB2" w:rsidRPr="00414470">
              <w:rPr>
                <w:rFonts w:asciiTheme="minorHAnsi" w:eastAsia="Times New Roman" w:hAnsiTheme="minorHAnsi" w:cs="Calibri"/>
                <w:color w:val="000000"/>
                <w:sz w:val="20"/>
              </w:rPr>
              <w:t>ppt</w:t>
            </w:r>
          </w:p>
        </w:tc>
      </w:tr>
      <w:tr w:rsidR="00855040" w:rsidRPr="006623FB" w14:paraId="65B108BA"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1FD7F23" w14:textId="77777777" w:rsidR="002F6C4D" w:rsidRPr="006623FB" w:rsidRDefault="002F6C4D">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hideMark/>
          </w:tcPr>
          <w:p w14:paraId="35033B8E" w14:textId="77777777" w:rsidR="002F6C4D" w:rsidRPr="00414470" w:rsidRDefault="00BC6F5F"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12</w:t>
            </w:r>
            <w:r w:rsidR="002F6C4D" w:rsidRPr="00414470">
              <w:rPr>
                <w:rFonts w:asciiTheme="minorHAnsi" w:eastAsia="Times New Roman" w:hAnsiTheme="minorHAnsi" w:cs="Calibri"/>
                <w:color w:val="000000"/>
                <w:sz w:val="20"/>
              </w:rPr>
              <w:t>%</w:t>
            </w:r>
          </w:p>
        </w:tc>
        <w:tc>
          <w:tcPr>
            <w:tcW w:w="1301" w:type="dxa"/>
            <w:noWrap/>
            <w:vAlign w:val="bottom"/>
            <w:hideMark/>
          </w:tcPr>
          <w:p w14:paraId="58108842" w14:textId="77777777" w:rsidR="002F6C4D" w:rsidRPr="00D93ED5" w:rsidRDefault="00BC6F5F"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2F6C4D" w:rsidRPr="00D93ED5">
              <w:rPr>
                <w:rFonts w:asciiTheme="minorHAnsi" w:hAnsiTheme="minorHAnsi" w:cs="Calibri"/>
                <w:color w:val="000000"/>
                <w:sz w:val="20"/>
              </w:rPr>
              <w:t>ppt</w:t>
            </w:r>
          </w:p>
        </w:tc>
        <w:tc>
          <w:tcPr>
            <w:tcW w:w="1301" w:type="dxa"/>
            <w:noWrap/>
            <w:vAlign w:val="bottom"/>
            <w:hideMark/>
          </w:tcPr>
          <w:p w14:paraId="0D48255F" w14:textId="77777777" w:rsidR="002F6C4D" w:rsidRPr="00D93ED5" w:rsidRDefault="00BC6F5F" w:rsidP="002459A4">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-3</w:t>
            </w:r>
            <w:r w:rsidR="00E40DB2" w:rsidRPr="00D93ED5">
              <w:rPr>
                <w:rFonts w:asciiTheme="minorHAnsi" w:hAnsiTheme="minorHAnsi" w:cs="Calibri"/>
                <w:color w:val="000000"/>
                <w:sz w:val="20"/>
              </w:rPr>
              <w:t>ppt</w:t>
            </w:r>
          </w:p>
        </w:tc>
        <w:tc>
          <w:tcPr>
            <w:tcW w:w="567" w:type="dxa"/>
            <w:noWrap/>
            <w:hideMark/>
          </w:tcPr>
          <w:p w14:paraId="23CE5560"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3DAE0FA1"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Same</w:t>
            </w:r>
          </w:p>
        </w:tc>
        <w:tc>
          <w:tcPr>
            <w:tcW w:w="1225" w:type="dxa"/>
            <w:noWrap/>
            <w:hideMark/>
          </w:tcPr>
          <w:p w14:paraId="599A5F77" w14:textId="77777777" w:rsidR="002F6C4D" w:rsidRPr="00414470" w:rsidRDefault="00BC6F5F" w:rsidP="0041447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24</w:t>
            </w:r>
            <w:r w:rsidR="002F6C4D" w:rsidRPr="00414470">
              <w:rPr>
                <w:rFonts w:asciiTheme="minorHAnsi" w:eastAsia="Times New Roman" w:hAnsiTheme="minorHAnsi" w:cs="Calibri"/>
                <w:color w:val="000000"/>
                <w:sz w:val="20"/>
              </w:rPr>
              <w:t>%</w:t>
            </w:r>
          </w:p>
        </w:tc>
        <w:tc>
          <w:tcPr>
            <w:tcW w:w="1225" w:type="dxa"/>
            <w:noWrap/>
            <w:hideMark/>
          </w:tcPr>
          <w:p w14:paraId="124D391E" w14:textId="77777777" w:rsidR="002F6C4D" w:rsidRPr="00414470"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-10</w:t>
            </w:r>
            <w:r w:rsidRPr="00414470">
              <w:rPr>
                <w:rFonts w:asciiTheme="minorHAnsi" w:eastAsia="Times New Roman" w:hAnsiTheme="minorHAnsi" w:cs="Calibri"/>
                <w:color w:val="000000"/>
                <w:sz w:val="20"/>
              </w:rPr>
              <w:t>ppt</w:t>
            </w:r>
          </w:p>
        </w:tc>
        <w:tc>
          <w:tcPr>
            <w:tcW w:w="1225" w:type="dxa"/>
            <w:noWrap/>
            <w:hideMark/>
          </w:tcPr>
          <w:p w14:paraId="3794E20E" w14:textId="77777777" w:rsidR="002F6C4D" w:rsidRPr="00414470"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12</w:t>
            </w:r>
            <w:r w:rsidR="00BC6F5F" w:rsidRPr="00414470">
              <w:rPr>
                <w:rFonts w:asciiTheme="minorHAnsi" w:eastAsia="Times New Roman" w:hAnsiTheme="minorHAnsi" w:cs="Calibri"/>
                <w:color w:val="000000"/>
                <w:sz w:val="20"/>
              </w:rPr>
              <w:t>ppt</w:t>
            </w:r>
          </w:p>
        </w:tc>
      </w:tr>
      <w:tr w:rsidR="00855040" w:rsidRPr="006623FB" w14:paraId="260316B4"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3A8B903" w14:textId="77777777" w:rsidR="002F6C4D" w:rsidRPr="006623FB" w:rsidRDefault="002F6C4D">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Net Balance</w:t>
            </w:r>
          </w:p>
        </w:tc>
        <w:tc>
          <w:tcPr>
            <w:tcW w:w="1300" w:type="dxa"/>
            <w:noWrap/>
            <w:hideMark/>
          </w:tcPr>
          <w:p w14:paraId="0ACE8215" w14:textId="77777777" w:rsidR="002F6C4D" w:rsidRPr="00414470" w:rsidRDefault="00BC6F5F"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55</w:t>
            </w:r>
            <w:r w:rsidR="002F6C4D" w:rsidRPr="00414470">
              <w:rPr>
                <w:rFonts w:asciiTheme="minorHAnsi" w:eastAsia="Times New Roman" w:hAnsiTheme="minorHAnsi" w:cs="Calibri"/>
                <w:color w:val="000000"/>
                <w:sz w:val="20"/>
              </w:rPr>
              <w:t>%</w:t>
            </w:r>
          </w:p>
        </w:tc>
        <w:tc>
          <w:tcPr>
            <w:tcW w:w="1301" w:type="dxa"/>
            <w:noWrap/>
            <w:vAlign w:val="bottom"/>
            <w:hideMark/>
          </w:tcPr>
          <w:p w14:paraId="2F6118E0" w14:textId="77777777" w:rsidR="002F6C4D" w:rsidRPr="00D93ED5" w:rsidRDefault="00BC6F5F" w:rsidP="008965E5">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2F6C4D" w:rsidRPr="00D93ED5">
              <w:rPr>
                <w:rFonts w:asciiTheme="minorHAnsi" w:hAnsiTheme="minorHAnsi" w:cs="Calibri"/>
                <w:color w:val="000000"/>
                <w:sz w:val="20"/>
              </w:rPr>
              <w:t>ppt</w:t>
            </w:r>
          </w:p>
        </w:tc>
        <w:tc>
          <w:tcPr>
            <w:tcW w:w="1301" w:type="dxa"/>
            <w:noWrap/>
            <w:vAlign w:val="bottom"/>
            <w:hideMark/>
          </w:tcPr>
          <w:p w14:paraId="3B041A86" w14:textId="77777777" w:rsidR="002F6C4D" w:rsidRPr="00D93ED5" w:rsidRDefault="00BC6F5F" w:rsidP="008965E5">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+16</w:t>
            </w:r>
            <w:r w:rsidR="00E40DB2" w:rsidRPr="00D93ED5">
              <w:rPr>
                <w:rFonts w:asciiTheme="minorHAnsi" w:hAnsiTheme="minorHAnsi" w:cs="Calibri"/>
                <w:color w:val="000000"/>
                <w:sz w:val="20"/>
              </w:rPr>
              <w:t>ppt</w:t>
            </w:r>
          </w:p>
        </w:tc>
        <w:tc>
          <w:tcPr>
            <w:tcW w:w="567" w:type="dxa"/>
            <w:noWrap/>
            <w:hideMark/>
          </w:tcPr>
          <w:p w14:paraId="277A55A8"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1B34D2BE"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Worse</w:t>
            </w:r>
          </w:p>
        </w:tc>
        <w:tc>
          <w:tcPr>
            <w:tcW w:w="1225" w:type="dxa"/>
            <w:noWrap/>
            <w:hideMark/>
          </w:tcPr>
          <w:p w14:paraId="54858C27" w14:textId="77777777" w:rsidR="002F6C4D" w:rsidRPr="00414470" w:rsidRDefault="00BC6F5F" w:rsidP="008C61DE">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24</w:t>
            </w:r>
            <w:r w:rsidR="002F6C4D" w:rsidRPr="00414470">
              <w:rPr>
                <w:rFonts w:asciiTheme="minorHAnsi" w:eastAsia="Times New Roman" w:hAnsiTheme="minorHAnsi" w:cs="Calibri"/>
                <w:color w:val="000000"/>
                <w:sz w:val="20"/>
              </w:rPr>
              <w:t>%</w:t>
            </w:r>
          </w:p>
        </w:tc>
        <w:tc>
          <w:tcPr>
            <w:tcW w:w="1225" w:type="dxa"/>
            <w:noWrap/>
            <w:hideMark/>
          </w:tcPr>
          <w:p w14:paraId="225E98CC" w14:textId="77777777" w:rsidR="002F6C4D" w:rsidRPr="00414470" w:rsidRDefault="00BC6F5F" w:rsidP="008C61DE">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w:t>
            </w:r>
            <w:r w:rsidRPr="00414470">
              <w:rPr>
                <w:rFonts w:asciiTheme="minorHAnsi" w:eastAsia="Times New Roman" w:hAnsiTheme="minorHAnsi" w:cs="Calibri"/>
                <w:color w:val="000000"/>
                <w:sz w:val="20"/>
              </w:rPr>
              <w:t>ppt</w:t>
            </w:r>
          </w:p>
        </w:tc>
        <w:tc>
          <w:tcPr>
            <w:tcW w:w="1225" w:type="dxa"/>
            <w:noWrap/>
            <w:hideMark/>
          </w:tcPr>
          <w:p w14:paraId="2218A1C7" w14:textId="77777777" w:rsidR="002F6C4D" w:rsidRPr="00414470"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D2373D">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3</w:t>
            </w:r>
            <w:r w:rsidR="00BC6F5F" w:rsidRPr="00D2373D">
              <w:rPr>
                <w:rFonts w:asciiTheme="minorHAnsi" w:eastAsia="Times New Roman" w:hAnsiTheme="minorHAnsi" w:cs="Calibri"/>
                <w:color w:val="000000"/>
                <w:sz w:val="20"/>
              </w:rPr>
              <w:t>ppt</w:t>
            </w:r>
          </w:p>
        </w:tc>
      </w:tr>
      <w:tr w:rsidR="00D05398" w:rsidRPr="006623FB" w14:paraId="75269CAE"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hideMark/>
          </w:tcPr>
          <w:p w14:paraId="5F8AAED6" w14:textId="7DF4DCF4" w:rsidR="00D05398" w:rsidRPr="00414470" w:rsidRDefault="00D05398" w:rsidP="00677152">
            <w:pPr>
              <w:spacing w:after="0"/>
              <w:jc w:val="center"/>
              <w:rPr>
                <w:rFonts w:asciiTheme="minorHAnsi" w:eastAsia="Times New Roman" w:hAnsiTheme="minorHAnsi" w:cs="Calibri"/>
                <w:b/>
                <w:bCs/>
                <w:sz w:val="20"/>
              </w:rPr>
            </w:pPr>
            <w:r w:rsidRPr="00414470">
              <w:rPr>
                <w:rFonts w:asciiTheme="minorHAnsi" w:eastAsia="Times New Roman" w:hAnsiTheme="minorHAnsi" w:cs="Calibri"/>
                <w:b/>
                <w:bCs/>
                <w:sz w:val="20"/>
              </w:rPr>
              <w:t>Daly-Tiwi-West Arnhem</w:t>
            </w:r>
            <w:r w:rsidR="000E0780" w:rsidRPr="00414470">
              <w:rPr>
                <w:rFonts w:asciiTheme="minorHAnsi" w:eastAsia="Times New Roman" w:hAnsiTheme="minorHAnsi" w:cs="Calibri"/>
                <w:b/>
                <w:bCs/>
                <w:sz w:val="20"/>
              </w:rPr>
              <w:t xml:space="preserve"> (n=</w:t>
            </w:r>
            <w:r w:rsidR="00677152">
              <w:rPr>
                <w:rFonts w:asciiTheme="minorHAnsi" w:eastAsia="Times New Roman" w:hAnsiTheme="minorHAnsi" w:cs="Calibri"/>
                <w:b/>
                <w:bCs/>
                <w:sz w:val="20"/>
              </w:rPr>
              <w:t>3</w:t>
            </w:r>
            <w:r w:rsidR="00892731">
              <w:rPr>
                <w:rFonts w:asciiTheme="minorHAnsi" w:eastAsia="Times New Roman" w:hAnsiTheme="minorHAnsi" w:cs="Calibri"/>
                <w:b/>
                <w:bCs/>
                <w:sz w:val="20"/>
              </w:rPr>
              <w:t>3</w:t>
            </w:r>
            <w:r w:rsidR="003875FC" w:rsidRPr="00414470">
              <w:rPr>
                <w:rFonts w:asciiTheme="minorHAnsi" w:eastAsia="Times New Roman" w:hAnsiTheme="minorHAnsi" w:cs="Calibri"/>
                <w:b/>
                <w:bCs/>
                <w:sz w:val="20"/>
              </w:rPr>
              <w:t>)</w:t>
            </w:r>
          </w:p>
        </w:tc>
        <w:tc>
          <w:tcPr>
            <w:tcW w:w="567" w:type="dxa"/>
            <w:shd w:val="clear" w:color="auto" w:fill="FFFFFF" w:themeFill="background1"/>
          </w:tcPr>
          <w:p w14:paraId="66623177" w14:textId="77777777" w:rsidR="00D05398" w:rsidRPr="00414470"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p>
        </w:tc>
        <w:tc>
          <w:tcPr>
            <w:tcW w:w="4536" w:type="dxa"/>
            <w:gridSpan w:val="4"/>
            <w:shd w:val="clear" w:color="auto" w:fill="A6A6A6" w:themeFill="background1" w:themeFillShade="A6"/>
          </w:tcPr>
          <w:p w14:paraId="60108762" w14:textId="4C9F6A0D" w:rsidR="00D05398" w:rsidRPr="00414470" w:rsidRDefault="00D05398" w:rsidP="008C61DE">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r w:rsidRPr="00414470">
              <w:rPr>
                <w:rFonts w:asciiTheme="minorHAnsi" w:eastAsia="Times New Roman" w:hAnsiTheme="minorHAnsi" w:cs="Calibri"/>
                <w:b/>
                <w:bCs/>
                <w:sz w:val="20"/>
              </w:rPr>
              <w:t>Daly-Tiwi-West Arnhem</w:t>
            </w:r>
            <w:r w:rsidR="000E0780" w:rsidRPr="00414470">
              <w:rPr>
                <w:rFonts w:asciiTheme="minorHAnsi" w:eastAsia="Times New Roman" w:hAnsiTheme="minorHAnsi" w:cs="Calibri"/>
                <w:b/>
                <w:bCs/>
                <w:sz w:val="20"/>
              </w:rPr>
              <w:t xml:space="preserve"> (n=</w:t>
            </w:r>
            <w:r w:rsidR="00D36066">
              <w:rPr>
                <w:rFonts w:asciiTheme="minorHAnsi" w:eastAsia="Times New Roman" w:hAnsiTheme="minorHAnsi" w:cs="Calibri"/>
                <w:b/>
                <w:bCs/>
                <w:sz w:val="20"/>
              </w:rPr>
              <w:t>3</w:t>
            </w:r>
            <w:r w:rsidR="00892731">
              <w:rPr>
                <w:rFonts w:asciiTheme="minorHAnsi" w:eastAsia="Times New Roman" w:hAnsiTheme="minorHAnsi" w:cs="Calibri"/>
                <w:b/>
                <w:bCs/>
                <w:sz w:val="20"/>
              </w:rPr>
              <w:t>3</w:t>
            </w:r>
            <w:r w:rsidR="007D0D7A" w:rsidRPr="00414470">
              <w:rPr>
                <w:rFonts w:asciiTheme="minorHAnsi" w:eastAsia="Times New Roman" w:hAnsiTheme="minorHAnsi" w:cs="Calibri"/>
                <w:b/>
                <w:bCs/>
                <w:sz w:val="20"/>
              </w:rPr>
              <w:t>)</w:t>
            </w:r>
          </w:p>
        </w:tc>
      </w:tr>
      <w:tr w:rsidR="00855040" w:rsidRPr="006623FB" w14:paraId="427F355A"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6555B67F" w14:textId="77777777" w:rsidR="002F6C4D" w:rsidRPr="006623FB" w:rsidRDefault="002F6C4D">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hideMark/>
          </w:tcPr>
          <w:p w14:paraId="24470692" w14:textId="77777777" w:rsidR="002F6C4D" w:rsidRPr="00414470" w:rsidRDefault="00BC6F5F" w:rsidP="002459A4">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72</w:t>
            </w:r>
            <w:r w:rsidR="002F6C4D" w:rsidRPr="00414470">
              <w:rPr>
                <w:rFonts w:asciiTheme="minorHAnsi" w:eastAsia="Times New Roman" w:hAnsiTheme="minorHAnsi" w:cs="Calibri"/>
                <w:color w:val="000000"/>
                <w:sz w:val="20"/>
              </w:rPr>
              <w:t>%</w:t>
            </w:r>
          </w:p>
        </w:tc>
        <w:tc>
          <w:tcPr>
            <w:tcW w:w="1301" w:type="dxa"/>
            <w:noWrap/>
            <w:vAlign w:val="bottom"/>
            <w:hideMark/>
          </w:tcPr>
          <w:p w14:paraId="53D3E01C" w14:textId="77777777" w:rsidR="002F6C4D" w:rsidRPr="00D93ED5" w:rsidRDefault="00BC6F5F" w:rsidP="00414470">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-22</w:t>
            </w:r>
            <w:r w:rsidR="002F6C4D" w:rsidRPr="00D93ED5">
              <w:rPr>
                <w:rFonts w:asciiTheme="minorHAnsi" w:hAnsiTheme="minorHAnsi" w:cs="Calibri"/>
                <w:color w:val="000000"/>
                <w:sz w:val="20"/>
              </w:rPr>
              <w:t>ppt</w:t>
            </w:r>
          </w:p>
        </w:tc>
        <w:tc>
          <w:tcPr>
            <w:tcW w:w="1301" w:type="dxa"/>
            <w:noWrap/>
            <w:vAlign w:val="bottom"/>
            <w:hideMark/>
          </w:tcPr>
          <w:p w14:paraId="0249808C" w14:textId="77777777" w:rsidR="002F6C4D" w:rsidRPr="00CD2704" w:rsidRDefault="00B24B7E" w:rsidP="00BC6F5F">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w:t>
            </w:r>
            <w:r w:rsidR="00E40DB2" w:rsidRPr="00CD2704">
              <w:rPr>
                <w:rFonts w:asciiTheme="minorHAnsi" w:hAnsiTheme="minorHAnsi" w:cs="Calibri"/>
                <w:color w:val="000000"/>
                <w:sz w:val="20"/>
              </w:rPr>
              <w:t>ppt</w:t>
            </w:r>
          </w:p>
        </w:tc>
        <w:tc>
          <w:tcPr>
            <w:tcW w:w="567" w:type="dxa"/>
            <w:noWrap/>
            <w:hideMark/>
          </w:tcPr>
          <w:p w14:paraId="58D51D53"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02D2E847"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Better</w:t>
            </w:r>
          </w:p>
        </w:tc>
        <w:tc>
          <w:tcPr>
            <w:tcW w:w="1225" w:type="dxa"/>
            <w:noWrap/>
            <w:hideMark/>
          </w:tcPr>
          <w:p w14:paraId="70259E38" w14:textId="77777777" w:rsidR="002F6C4D" w:rsidRPr="00414470" w:rsidRDefault="00BC6F5F" w:rsidP="008C61DE">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64</w:t>
            </w:r>
            <w:r w:rsidR="002F6C4D" w:rsidRPr="00414470">
              <w:rPr>
                <w:rFonts w:asciiTheme="minorHAnsi" w:eastAsia="Times New Roman" w:hAnsiTheme="minorHAnsi" w:cs="Calibri"/>
                <w:color w:val="000000"/>
                <w:sz w:val="20"/>
              </w:rPr>
              <w:t>%</w:t>
            </w:r>
          </w:p>
        </w:tc>
        <w:tc>
          <w:tcPr>
            <w:tcW w:w="1225" w:type="dxa"/>
            <w:noWrap/>
            <w:hideMark/>
          </w:tcPr>
          <w:p w14:paraId="6E33AD8C" w14:textId="77777777" w:rsidR="002F6C4D" w:rsidRPr="00414470" w:rsidRDefault="00013FE0" w:rsidP="00BC6F5F">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w:t>
            </w:r>
            <w:r w:rsidR="00BC6F5F" w:rsidRPr="00414470">
              <w:rPr>
                <w:rFonts w:asciiTheme="minorHAnsi" w:eastAsia="Times New Roman" w:hAnsiTheme="minorHAnsi" w:cs="Calibri"/>
                <w:color w:val="000000"/>
                <w:sz w:val="20"/>
              </w:rPr>
              <w:t>ppt</w:t>
            </w:r>
          </w:p>
        </w:tc>
        <w:tc>
          <w:tcPr>
            <w:tcW w:w="1225" w:type="dxa"/>
            <w:noWrap/>
            <w:hideMark/>
          </w:tcPr>
          <w:p w14:paraId="4F95D7A8" w14:textId="77777777" w:rsidR="002F6C4D" w:rsidRPr="00414470"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3</w:t>
            </w:r>
            <w:r w:rsidR="00BC6F5F" w:rsidRPr="00414470">
              <w:rPr>
                <w:rFonts w:asciiTheme="minorHAnsi" w:eastAsia="Times New Roman" w:hAnsiTheme="minorHAnsi" w:cs="Calibri"/>
                <w:color w:val="000000"/>
                <w:sz w:val="20"/>
              </w:rPr>
              <w:t>ppt</w:t>
            </w:r>
          </w:p>
        </w:tc>
      </w:tr>
      <w:tr w:rsidR="00855040" w:rsidRPr="006623FB" w14:paraId="28C9921A"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52E9810" w14:textId="77777777" w:rsidR="002F6C4D" w:rsidRPr="006623FB" w:rsidRDefault="002F6C4D">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hideMark/>
          </w:tcPr>
          <w:p w14:paraId="078C538A" w14:textId="77777777" w:rsidR="002F6C4D" w:rsidRPr="00414470"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9</w:t>
            </w:r>
            <w:r w:rsidR="002F6C4D" w:rsidRPr="00414470">
              <w:rPr>
                <w:rFonts w:asciiTheme="minorHAnsi" w:eastAsia="Times New Roman" w:hAnsiTheme="minorHAnsi" w:cs="Calibri"/>
                <w:color w:val="000000"/>
                <w:sz w:val="20"/>
              </w:rPr>
              <w:t>%</w:t>
            </w:r>
          </w:p>
        </w:tc>
        <w:tc>
          <w:tcPr>
            <w:tcW w:w="1301" w:type="dxa"/>
            <w:noWrap/>
            <w:vAlign w:val="bottom"/>
            <w:hideMark/>
          </w:tcPr>
          <w:p w14:paraId="2D6D91AD" w14:textId="77777777" w:rsidR="002F6C4D" w:rsidRPr="00D93ED5" w:rsidRDefault="00BC6F5F"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+9</w:t>
            </w:r>
            <w:r w:rsidRPr="00D93ED5">
              <w:rPr>
                <w:rFonts w:asciiTheme="minorHAnsi" w:hAnsiTheme="minorHAnsi" w:cs="Calibri"/>
                <w:color w:val="000000"/>
                <w:sz w:val="20"/>
              </w:rPr>
              <w:t>ppt</w:t>
            </w:r>
          </w:p>
        </w:tc>
        <w:tc>
          <w:tcPr>
            <w:tcW w:w="1301" w:type="dxa"/>
            <w:noWrap/>
            <w:vAlign w:val="bottom"/>
            <w:hideMark/>
          </w:tcPr>
          <w:p w14:paraId="5F7A6AB2" w14:textId="77777777" w:rsidR="002F6C4D" w:rsidRPr="00CD2704" w:rsidRDefault="00BC6F5F" w:rsidP="00B24B7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+7</w:t>
            </w:r>
            <w:r w:rsidR="00E40DB2" w:rsidRPr="00CD2704">
              <w:rPr>
                <w:rFonts w:asciiTheme="minorHAnsi" w:hAnsiTheme="minorHAnsi" w:cs="Calibri"/>
                <w:color w:val="000000"/>
                <w:sz w:val="20"/>
              </w:rPr>
              <w:t>ppt</w:t>
            </w:r>
          </w:p>
        </w:tc>
        <w:tc>
          <w:tcPr>
            <w:tcW w:w="567" w:type="dxa"/>
            <w:noWrap/>
            <w:hideMark/>
          </w:tcPr>
          <w:p w14:paraId="765C0820"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43B0AF2F"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Same</w:t>
            </w:r>
          </w:p>
        </w:tc>
        <w:tc>
          <w:tcPr>
            <w:tcW w:w="1225" w:type="dxa"/>
            <w:noWrap/>
            <w:hideMark/>
          </w:tcPr>
          <w:p w14:paraId="6C3D65C7" w14:textId="77777777" w:rsidR="002F6C4D" w:rsidRPr="00414470" w:rsidRDefault="00BC6F5F" w:rsidP="00013FE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21</w:t>
            </w:r>
            <w:r w:rsidR="002F6C4D" w:rsidRPr="00414470">
              <w:rPr>
                <w:rFonts w:asciiTheme="minorHAnsi" w:eastAsia="Times New Roman" w:hAnsiTheme="minorHAnsi" w:cs="Calibri"/>
                <w:color w:val="000000"/>
                <w:sz w:val="20"/>
              </w:rPr>
              <w:t>%</w:t>
            </w:r>
          </w:p>
        </w:tc>
        <w:tc>
          <w:tcPr>
            <w:tcW w:w="1225" w:type="dxa"/>
            <w:noWrap/>
            <w:hideMark/>
          </w:tcPr>
          <w:p w14:paraId="0A767CFB" w14:textId="77777777" w:rsidR="002F6C4D" w:rsidRPr="00414470" w:rsidRDefault="00013FE0" w:rsidP="00BC6F5F">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10</w:t>
            </w:r>
            <w:r w:rsidR="00BC6F5F" w:rsidRPr="00414470">
              <w:rPr>
                <w:rFonts w:asciiTheme="minorHAnsi" w:eastAsia="Times New Roman" w:hAnsiTheme="minorHAnsi" w:cs="Calibri"/>
                <w:color w:val="000000"/>
                <w:sz w:val="20"/>
              </w:rPr>
              <w:t>ppt</w:t>
            </w:r>
          </w:p>
        </w:tc>
        <w:tc>
          <w:tcPr>
            <w:tcW w:w="1225" w:type="dxa"/>
            <w:noWrap/>
            <w:hideMark/>
          </w:tcPr>
          <w:p w14:paraId="7EA55C0E" w14:textId="77777777" w:rsidR="002F6C4D" w:rsidRPr="00414470"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3</w:t>
            </w:r>
            <w:r w:rsidR="00BC6F5F" w:rsidRPr="00414470">
              <w:rPr>
                <w:rFonts w:asciiTheme="minorHAnsi" w:eastAsia="Times New Roman" w:hAnsiTheme="minorHAnsi" w:cs="Calibri"/>
                <w:color w:val="000000"/>
                <w:sz w:val="20"/>
              </w:rPr>
              <w:t>ppt</w:t>
            </w:r>
          </w:p>
        </w:tc>
      </w:tr>
      <w:tr w:rsidR="00855040" w:rsidRPr="006623FB" w14:paraId="61C44130"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7F6C397" w14:textId="77777777" w:rsidR="002F6C4D" w:rsidRPr="00DF7A7F" w:rsidRDefault="002F6C4D">
            <w:pPr>
              <w:spacing w:after="0"/>
              <w:rPr>
                <w:rFonts w:asciiTheme="minorHAnsi" w:eastAsia="Times New Roman" w:hAnsiTheme="minorHAnsi" w:cs="Calibri"/>
                <w:color w:val="000000"/>
                <w:sz w:val="20"/>
              </w:rPr>
            </w:pPr>
            <w:r w:rsidRPr="00DF7A7F">
              <w:rPr>
                <w:rFonts w:asciiTheme="minorHAnsi" w:eastAsia="Times New Roman" w:hAnsiTheme="minorHAnsi" w:cs="Calibri"/>
                <w:color w:val="000000"/>
                <w:sz w:val="20"/>
              </w:rPr>
              <w:t>Net Balance</w:t>
            </w:r>
          </w:p>
        </w:tc>
        <w:tc>
          <w:tcPr>
            <w:tcW w:w="1300" w:type="dxa"/>
            <w:noWrap/>
            <w:hideMark/>
          </w:tcPr>
          <w:p w14:paraId="30BA5105" w14:textId="77777777" w:rsidR="002F6C4D" w:rsidRPr="00DF7A7F" w:rsidRDefault="00BC6F5F" w:rsidP="00B24B7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63</w:t>
            </w:r>
            <w:r w:rsidR="002F6C4D" w:rsidRPr="00DF7A7F">
              <w:rPr>
                <w:rFonts w:asciiTheme="minorHAnsi" w:eastAsia="Times New Roman" w:hAnsiTheme="minorHAnsi" w:cs="Calibri"/>
                <w:color w:val="000000"/>
                <w:sz w:val="20"/>
              </w:rPr>
              <w:t>%</w:t>
            </w:r>
          </w:p>
        </w:tc>
        <w:tc>
          <w:tcPr>
            <w:tcW w:w="1301" w:type="dxa"/>
            <w:noWrap/>
            <w:vAlign w:val="bottom"/>
            <w:hideMark/>
          </w:tcPr>
          <w:p w14:paraId="76C30C7F" w14:textId="77777777" w:rsidR="002F6C4D" w:rsidRPr="00DF7A7F" w:rsidRDefault="00BC6F5F" w:rsidP="00B24B7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-32</w:t>
            </w:r>
            <w:r w:rsidR="00E40DB2" w:rsidRPr="00DF7A7F">
              <w:rPr>
                <w:rFonts w:asciiTheme="minorHAnsi" w:hAnsiTheme="minorHAnsi" w:cs="Calibri"/>
                <w:color w:val="000000"/>
                <w:sz w:val="20"/>
              </w:rPr>
              <w:t>ppt</w:t>
            </w:r>
          </w:p>
        </w:tc>
        <w:tc>
          <w:tcPr>
            <w:tcW w:w="1301" w:type="dxa"/>
            <w:noWrap/>
            <w:vAlign w:val="bottom"/>
            <w:hideMark/>
          </w:tcPr>
          <w:p w14:paraId="33C3629E" w14:textId="77777777" w:rsidR="002F6C4D" w:rsidRPr="00DF7A7F" w:rsidRDefault="00BC6F5F" w:rsidP="00B24B7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-6</w:t>
            </w:r>
            <w:r w:rsidR="00E40DB2" w:rsidRPr="00DF7A7F">
              <w:rPr>
                <w:rFonts w:asciiTheme="minorHAnsi" w:hAnsiTheme="minorHAnsi" w:cs="Calibri"/>
                <w:color w:val="000000"/>
                <w:sz w:val="20"/>
              </w:rPr>
              <w:t>ppt</w:t>
            </w:r>
          </w:p>
        </w:tc>
        <w:tc>
          <w:tcPr>
            <w:tcW w:w="567" w:type="dxa"/>
            <w:noWrap/>
            <w:hideMark/>
          </w:tcPr>
          <w:p w14:paraId="69AB1240"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62E80CB2" w14:textId="77777777" w:rsidR="002F6C4D" w:rsidRPr="00414470" w:rsidRDefault="002F6C4D">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Worse</w:t>
            </w:r>
          </w:p>
        </w:tc>
        <w:tc>
          <w:tcPr>
            <w:tcW w:w="1225" w:type="dxa"/>
            <w:noWrap/>
            <w:hideMark/>
          </w:tcPr>
          <w:p w14:paraId="7B3BF4A2" w14:textId="77777777" w:rsidR="002F6C4D" w:rsidRPr="00414470" w:rsidRDefault="00BC6F5F" w:rsidP="0041447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15</w:t>
            </w:r>
            <w:r w:rsidR="002F6C4D" w:rsidRPr="00414470">
              <w:rPr>
                <w:rFonts w:asciiTheme="minorHAnsi" w:eastAsia="Times New Roman" w:hAnsiTheme="minorHAnsi" w:cs="Calibri"/>
                <w:color w:val="000000"/>
                <w:sz w:val="20"/>
              </w:rPr>
              <w:t>%</w:t>
            </w:r>
          </w:p>
        </w:tc>
        <w:tc>
          <w:tcPr>
            <w:tcW w:w="1225" w:type="dxa"/>
            <w:noWrap/>
            <w:hideMark/>
          </w:tcPr>
          <w:p w14:paraId="4624E13D" w14:textId="77777777" w:rsidR="002F6C4D" w:rsidRPr="00414470" w:rsidRDefault="00BC6F5F" w:rsidP="002459A4">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+9</w:t>
            </w:r>
            <w:r w:rsidR="00B71F77" w:rsidRPr="00414470">
              <w:rPr>
                <w:rFonts w:asciiTheme="minorHAnsi" w:eastAsia="Times New Roman" w:hAnsiTheme="minorHAnsi" w:cs="Calibri"/>
                <w:color w:val="000000"/>
                <w:sz w:val="20"/>
              </w:rPr>
              <w:t>ppt</w:t>
            </w:r>
          </w:p>
        </w:tc>
        <w:tc>
          <w:tcPr>
            <w:tcW w:w="1225" w:type="dxa"/>
            <w:noWrap/>
            <w:hideMark/>
          </w:tcPr>
          <w:p w14:paraId="0FE1BAB4" w14:textId="77777777" w:rsidR="002F6C4D" w:rsidRPr="00414470" w:rsidRDefault="00BC6F5F" w:rsidP="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w:t>
            </w:r>
            <w:r w:rsidR="00B71F77" w:rsidRPr="00414470">
              <w:rPr>
                <w:rFonts w:asciiTheme="minorHAnsi" w:eastAsia="Times New Roman" w:hAnsiTheme="minorHAnsi" w:cs="Calibri"/>
                <w:color w:val="000000"/>
                <w:sz w:val="20"/>
              </w:rPr>
              <w:t>ppt</w:t>
            </w:r>
          </w:p>
        </w:tc>
      </w:tr>
      <w:tr w:rsidR="00D05398" w:rsidRPr="006623FB" w14:paraId="4F110861"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hideMark/>
          </w:tcPr>
          <w:p w14:paraId="4105B850" w14:textId="0F8A2206" w:rsidR="00D05398" w:rsidRPr="00DF7A7F" w:rsidRDefault="00D05398">
            <w:pPr>
              <w:spacing w:after="0"/>
              <w:jc w:val="center"/>
              <w:rPr>
                <w:rFonts w:asciiTheme="minorHAnsi" w:eastAsia="Times New Roman" w:hAnsiTheme="minorHAnsi" w:cs="Calibri"/>
                <w:b/>
                <w:bCs/>
                <w:sz w:val="20"/>
              </w:rPr>
            </w:pPr>
            <w:r w:rsidRPr="00DF7A7F">
              <w:rPr>
                <w:rFonts w:asciiTheme="minorHAnsi" w:eastAsia="Times New Roman" w:hAnsiTheme="minorHAnsi" w:cs="Calibri"/>
                <w:b/>
                <w:bCs/>
                <w:sz w:val="20"/>
              </w:rPr>
              <w:t>East Arnhem</w:t>
            </w:r>
            <w:r w:rsidR="000E0780" w:rsidRPr="00DF7A7F">
              <w:rPr>
                <w:rFonts w:asciiTheme="minorHAnsi" w:eastAsia="Times New Roman" w:hAnsiTheme="minorHAnsi" w:cs="Calibri"/>
                <w:b/>
                <w:bCs/>
                <w:sz w:val="20"/>
              </w:rPr>
              <w:t xml:space="preserve"> (n=</w:t>
            </w:r>
            <w:r w:rsidR="00892731">
              <w:rPr>
                <w:rFonts w:asciiTheme="minorHAnsi" w:eastAsia="Times New Roman" w:hAnsiTheme="minorHAnsi" w:cs="Calibri"/>
                <w:b/>
                <w:bCs/>
                <w:sz w:val="20"/>
              </w:rPr>
              <w:t>38</w:t>
            </w:r>
            <w:r w:rsidR="003875FC" w:rsidRPr="00DF7A7F">
              <w:rPr>
                <w:rFonts w:asciiTheme="minorHAnsi" w:eastAsia="Times New Roman" w:hAnsiTheme="minorHAnsi" w:cs="Calibri"/>
                <w:b/>
                <w:bCs/>
                <w:sz w:val="20"/>
              </w:rPr>
              <w:t>)</w:t>
            </w:r>
          </w:p>
        </w:tc>
        <w:tc>
          <w:tcPr>
            <w:tcW w:w="567" w:type="dxa"/>
            <w:shd w:val="clear" w:color="auto" w:fill="FFFFFF" w:themeFill="background1"/>
          </w:tcPr>
          <w:p w14:paraId="137CA1CB" w14:textId="77777777" w:rsidR="00D05398" w:rsidRPr="00414470"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p>
        </w:tc>
        <w:tc>
          <w:tcPr>
            <w:tcW w:w="4536" w:type="dxa"/>
            <w:gridSpan w:val="4"/>
            <w:shd w:val="clear" w:color="auto" w:fill="A6A6A6" w:themeFill="background1" w:themeFillShade="A6"/>
          </w:tcPr>
          <w:p w14:paraId="2F579C39" w14:textId="68FF584D" w:rsidR="00D05398" w:rsidRPr="00414470" w:rsidRDefault="00D05398" w:rsidP="008C61DE">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r w:rsidRPr="00414470">
              <w:rPr>
                <w:rFonts w:asciiTheme="minorHAnsi" w:eastAsia="Times New Roman" w:hAnsiTheme="minorHAnsi" w:cs="Calibri"/>
                <w:b/>
                <w:bCs/>
                <w:sz w:val="20"/>
              </w:rPr>
              <w:t>East Arnhem</w:t>
            </w:r>
            <w:r w:rsidR="007D0D7A" w:rsidRPr="00414470">
              <w:rPr>
                <w:rFonts w:asciiTheme="minorHAnsi" w:eastAsia="Times New Roman" w:hAnsiTheme="minorHAnsi" w:cs="Calibri"/>
                <w:b/>
                <w:bCs/>
                <w:sz w:val="20"/>
              </w:rPr>
              <w:t xml:space="preserve"> (n=</w:t>
            </w:r>
            <w:r w:rsidR="00892731">
              <w:rPr>
                <w:rFonts w:asciiTheme="minorHAnsi" w:eastAsia="Times New Roman" w:hAnsiTheme="minorHAnsi" w:cs="Calibri"/>
                <w:b/>
                <w:bCs/>
                <w:sz w:val="20"/>
              </w:rPr>
              <w:t>38</w:t>
            </w:r>
            <w:r w:rsidR="007D0D7A" w:rsidRPr="00414470">
              <w:rPr>
                <w:rFonts w:asciiTheme="minorHAnsi" w:eastAsia="Times New Roman" w:hAnsiTheme="minorHAnsi" w:cs="Calibri"/>
                <w:b/>
                <w:bCs/>
                <w:sz w:val="20"/>
              </w:rPr>
              <w:t>)</w:t>
            </w:r>
          </w:p>
        </w:tc>
      </w:tr>
      <w:tr w:rsidR="00855040" w:rsidRPr="006623FB" w14:paraId="29EFD12B"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B7B4AA0" w14:textId="77777777" w:rsidR="008A0EC2" w:rsidRPr="006623FB" w:rsidRDefault="008A0EC2">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vAlign w:val="bottom"/>
            <w:hideMark/>
          </w:tcPr>
          <w:p w14:paraId="23EAD0B7" w14:textId="77777777" w:rsidR="008A0EC2" w:rsidRPr="00414470"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58</w:t>
            </w:r>
            <w:r w:rsidR="008A0EC2" w:rsidRPr="00414470">
              <w:rPr>
                <w:rFonts w:asciiTheme="minorHAnsi" w:hAnsiTheme="minorHAnsi" w:cs="Calibri"/>
                <w:color w:val="000000"/>
                <w:sz w:val="20"/>
              </w:rPr>
              <w:t>%</w:t>
            </w:r>
          </w:p>
        </w:tc>
        <w:tc>
          <w:tcPr>
            <w:tcW w:w="1301" w:type="dxa"/>
            <w:noWrap/>
            <w:vAlign w:val="bottom"/>
            <w:hideMark/>
          </w:tcPr>
          <w:p w14:paraId="0255C83D" w14:textId="77777777" w:rsidR="008A0EC2" w:rsidRPr="00414470" w:rsidRDefault="00BC6F5F" w:rsidP="00B24B7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-24</w:t>
            </w:r>
            <w:r w:rsidR="008A0EC2" w:rsidRPr="00414470">
              <w:rPr>
                <w:rFonts w:asciiTheme="minorHAnsi" w:hAnsiTheme="minorHAnsi" w:cs="Calibri"/>
                <w:color w:val="000000"/>
                <w:sz w:val="20"/>
              </w:rPr>
              <w:t>ppt</w:t>
            </w:r>
          </w:p>
        </w:tc>
        <w:tc>
          <w:tcPr>
            <w:tcW w:w="1301" w:type="dxa"/>
            <w:noWrap/>
            <w:vAlign w:val="bottom"/>
            <w:hideMark/>
          </w:tcPr>
          <w:p w14:paraId="2FEF71C7" w14:textId="77777777" w:rsidR="008A0EC2" w:rsidRPr="00414470" w:rsidRDefault="00BC6F5F" w:rsidP="00B24B7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w:t>
            </w:r>
            <w:r w:rsidR="008A0EC2" w:rsidRPr="00414470">
              <w:rPr>
                <w:rFonts w:asciiTheme="minorHAnsi" w:hAnsiTheme="minorHAnsi" w:cs="Calibri"/>
                <w:color w:val="000000"/>
                <w:sz w:val="20"/>
              </w:rPr>
              <w:t>ppt</w:t>
            </w:r>
          </w:p>
        </w:tc>
        <w:tc>
          <w:tcPr>
            <w:tcW w:w="567" w:type="dxa"/>
            <w:noWrap/>
            <w:hideMark/>
          </w:tcPr>
          <w:p w14:paraId="0FEC99D1"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02D5AC17"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Better</w:t>
            </w:r>
          </w:p>
        </w:tc>
        <w:tc>
          <w:tcPr>
            <w:tcW w:w="1225" w:type="dxa"/>
            <w:noWrap/>
            <w:hideMark/>
          </w:tcPr>
          <w:p w14:paraId="5A379491" w14:textId="77777777" w:rsidR="008A0EC2" w:rsidRPr="00414470" w:rsidRDefault="00BC6F5F" w:rsidP="0041447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32</w:t>
            </w:r>
            <w:r w:rsidR="008A0EC2" w:rsidRPr="00414470">
              <w:rPr>
                <w:rFonts w:asciiTheme="minorHAnsi" w:eastAsia="Times New Roman" w:hAnsiTheme="minorHAnsi" w:cs="Calibri"/>
                <w:color w:val="000000"/>
                <w:sz w:val="20"/>
              </w:rPr>
              <w:t>%</w:t>
            </w:r>
          </w:p>
        </w:tc>
        <w:tc>
          <w:tcPr>
            <w:tcW w:w="1225" w:type="dxa"/>
            <w:noWrap/>
            <w:vAlign w:val="bottom"/>
            <w:hideMark/>
          </w:tcPr>
          <w:p w14:paraId="214B70F2" w14:textId="77777777" w:rsidR="008A0EC2" w:rsidRPr="00414470"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-22</w:t>
            </w:r>
            <w:r w:rsidR="00B71F77" w:rsidRPr="00414470">
              <w:rPr>
                <w:rFonts w:asciiTheme="minorHAnsi" w:hAnsiTheme="minorHAnsi" w:cs="Calibri"/>
                <w:color w:val="000000"/>
                <w:sz w:val="20"/>
              </w:rPr>
              <w:t>ppt</w:t>
            </w:r>
          </w:p>
        </w:tc>
        <w:tc>
          <w:tcPr>
            <w:tcW w:w="1225" w:type="dxa"/>
            <w:noWrap/>
            <w:vAlign w:val="bottom"/>
            <w:hideMark/>
          </w:tcPr>
          <w:p w14:paraId="6638BE77" w14:textId="77777777" w:rsidR="008A0EC2" w:rsidRPr="00414470"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F2100A">
              <w:rPr>
                <w:rFonts w:asciiTheme="minorHAnsi" w:hAnsiTheme="minorHAnsi" w:cs="Calibri"/>
                <w:color w:val="000000"/>
                <w:sz w:val="20"/>
              </w:rPr>
              <w:t>3</w:t>
            </w:r>
            <w:r w:rsidR="00F2100A" w:rsidRPr="00414470">
              <w:rPr>
                <w:rFonts w:asciiTheme="minorHAnsi" w:hAnsiTheme="minorHAnsi" w:cs="Calibri"/>
                <w:color w:val="000000"/>
                <w:sz w:val="20"/>
              </w:rPr>
              <w:t>ppt</w:t>
            </w:r>
          </w:p>
        </w:tc>
      </w:tr>
      <w:tr w:rsidR="00855040" w:rsidRPr="006623FB" w14:paraId="65BC0685"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03834B6" w14:textId="77777777" w:rsidR="008A0EC2" w:rsidRPr="006623FB" w:rsidRDefault="008A0EC2">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vAlign w:val="bottom"/>
            <w:hideMark/>
          </w:tcPr>
          <w:p w14:paraId="374B1F02" w14:textId="77777777" w:rsidR="008A0EC2" w:rsidRPr="00414470"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24</w:t>
            </w:r>
            <w:r w:rsidR="008A0EC2" w:rsidRPr="00414470">
              <w:rPr>
                <w:rFonts w:asciiTheme="minorHAnsi" w:hAnsiTheme="minorHAnsi" w:cs="Calibri"/>
                <w:color w:val="000000"/>
                <w:sz w:val="20"/>
              </w:rPr>
              <w:t>%</w:t>
            </w:r>
          </w:p>
        </w:tc>
        <w:tc>
          <w:tcPr>
            <w:tcW w:w="1301" w:type="dxa"/>
            <w:noWrap/>
            <w:vAlign w:val="bottom"/>
            <w:hideMark/>
          </w:tcPr>
          <w:p w14:paraId="57F150FD" w14:textId="77777777" w:rsidR="008A0EC2" w:rsidRPr="00414470" w:rsidRDefault="00B24B7E" w:rsidP="00BC6F5F">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BC6F5F">
              <w:rPr>
                <w:rFonts w:asciiTheme="minorHAnsi" w:hAnsiTheme="minorHAnsi" w:cs="Calibri"/>
                <w:color w:val="000000"/>
                <w:sz w:val="20"/>
              </w:rPr>
              <w:t>6</w:t>
            </w:r>
            <w:r w:rsidR="00BC6F5F" w:rsidRPr="00414470">
              <w:rPr>
                <w:rFonts w:asciiTheme="minorHAnsi" w:hAnsiTheme="minorHAnsi" w:cs="Calibri"/>
                <w:color w:val="000000"/>
                <w:sz w:val="20"/>
              </w:rPr>
              <w:t>ppt</w:t>
            </w:r>
          </w:p>
        </w:tc>
        <w:tc>
          <w:tcPr>
            <w:tcW w:w="1301" w:type="dxa"/>
            <w:noWrap/>
            <w:vAlign w:val="bottom"/>
            <w:hideMark/>
          </w:tcPr>
          <w:p w14:paraId="5FBCDBC4" w14:textId="77777777" w:rsidR="008A0EC2" w:rsidRPr="00414470" w:rsidRDefault="00B24B7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BC6F5F">
              <w:rPr>
                <w:rFonts w:asciiTheme="minorHAnsi" w:hAnsiTheme="minorHAnsi" w:cs="Calibri"/>
                <w:color w:val="000000"/>
                <w:sz w:val="20"/>
              </w:rPr>
              <w:t>10</w:t>
            </w:r>
            <w:r w:rsidR="00BC6F5F" w:rsidRPr="00414470">
              <w:rPr>
                <w:rFonts w:asciiTheme="minorHAnsi" w:hAnsiTheme="minorHAnsi" w:cs="Calibri"/>
                <w:color w:val="000000"/>
                <w:sz w:val="20"/>
              </w:rPr>
              <w:t>ppt</w:t>
            </w:r>
          </w:p>
        </w:tc>
        <w:tc>
          <w:tcPr>
            <w:tcW w:w="567" w:type="dxa"/>
            <w:noWrap/>
            <w:hideMark/>
          </w:tcPr>
          <w:p w14:paraId="6B47D095"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3D19D0ED"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Same</w:t>
            </w:r>
          </w:p>
        </w:tc>
        <w:tc>
          <w:tcPr>
            <w:tcW w:w="1225" w:type="dxa"/>
            <w:noWrap/>
            <w:hideMark/>
          </w:tcPr>
          <w:p w14:paraId="2270E40C" w14:textId="77777777" w:rsidR="008A0EC2" w:rsidRPr="00414470" w:rsidRDefault="00BC6F5F" w:rsidP="00013FE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54</w:t>
            </w:r>
            <w:r w:rsidR="008A0EC2" w:rsidRPr="00414470">
              <w:rPr>
                <w:rFonts w:asciiTheme="minorHAnsi" w:eastAsia="Times New Roman" w:hAnsiTheme="minorHAnsi" w:cs="Calibri"/>
                <w:color w:val="000000"/>
                <w:sz w:val="20"/>
              </w:rPr>
              <w:t>%</w:t>
            </w:r>
          </w:p>
        </w:tc>
        <w:tc>
          <w:tcPr>
            <w:tcW w:w="1225" w:type="dxa"/>
            <w:noWrap/>
            <w:vAlign w:val="bottom"/>
            <w:hideMark/>
          </w:tcPr>
          <w:p w14:paraId="5FE972EE" w14:textId="77777777" w:rsidR="008A0EC2" w:rsidRPr="00414470"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+36</w:t>
            </w:r>
            <w:r w:rsidR="008A0EC2" w:rsidRPr="00414470">
              <w:rPr>
                <w:rFonts w:asciiTheme="minorHAnsi" w:hAnsiTheme="minorHAnsi" w:cs="Calibri"/>
                <w:color w:val="000000"/>
                <w:sz w:val="20"/>
              </w:rPr>
              <w:t>ppt</w:t>
            </w:r>
          </w:p>
        </w:tc>
        <w:tc>
          <w:tcPr>
            <w:tcW w:w="1225" w:type="dxa"/>
            <w:noWrap/>
            <w:vAlign w:val="bottom"/>
            <w:hideMark/>
          </w:tcPr>
          <w:p w14:paraId="19EAF4BF" w14:textId="77777777" w:rsidR="008A0EC2" w:rsidRPr="00414470" w:rsidRDefault="00F2100A" w:rsidP="008C61DE">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B71F77">
              <w:rPr>
                <w:rFonts w:asciiTheme="minorHAnsi" w:hAnsiTheme="minorHAnsi" w:cs="Calibri"/>
                <w:color w:val="000000"/>
                <w:sz w:val="20"/>
              </w:rPr>
              <w:t>11</w:t>
            </w:r>
            <w:r w:rsidR="00B71F77" w:rsidRPr="00414470">
              <w:rPr>
                <w:rFonts w:asciiTheme="minorHAnsi" w:hAnsiTheme="minorHAnsi" w:cs="Calibri"/>
                <w:color w:val="000000"/>
                <w:sz w:val="20"/>
              </w:rPr>
              <w:t>ppt</w:t>
            </w:r>
          </w:p>
        </w:tc>
      </w:tr>
      <w:tr w:rsidR="00855040" w:rsidRPr="006623FB" w14:paraId="7D40E317"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95312ED" w14:textId="77777777" w:rsidR="008A0EC2" w:rsidRPr="006623FB" w:rsidRDefault="008A0EC2">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Net Balance</w:t>
            </w:r>
          </w:p>
        </w:tc>
        <w:tc>
          <w:tcPr>
            <w:tcW w:w="1300" w:type="dxa"/>
            <w:noWrap/>
            <w:vAlign w:val="bottom"/>
            <w:hideMark/>
          </w:tcPr>
          <w:p w14:paraId="0309FC8C" w14:textId="77777777" w:rsidR="008A0EC2" w:rsidRPr="00414470"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34</w:t>
            </w:r>
            <w:r w:rsidR="008A0EC2" w:rsidRPr="00414470">
              <w:rPr>
                <w:rFonts w:asciiTheme="minorHAnsi" w:hAnsiTheme="minorHAnsi" w:cs="Calibri"/>
                <w:color w:val="000000"/>
                <w:sz w:val="20"/>
              </w:rPr>
              <w:t>%</w:t>
            </w:r>
          </w:p>
        </w:tc>
        <w:tc>
          <w:tcPr>
            <w:tcW w:w="1301" w:type="dxa"/>
            <w:noWrap/>
            <w:vAlign w:val="bottom"/>
            <w:hideMark/>
          </w:tcPr>
          <w:p w14:paraId="312A3072" w14:textId="77777777" w:rsidR="008A0EC2" w:rsidRPr="00414470" w:rsidRDefault="00B24B7E" w:rsidP="00BC6F5F">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w:t>
            </w:r>
            <w:r w:rsidR="00BC6F5F">
              <w:rPr>
                <w:rFonts w:asciiTheme="minorHAnsi" w:hAnsiTheme="minorHAnsi" w:cs="Calibri"/>
                <w:color w:val="000000"/>
                <w:sz w:val="20"/>
              </w:rPr>
              <w:t>29</w:t>
            </w:r>
            <w:r w:rsidR="00BC6F5F" w:rsidRPr="00414470">
              <w:rPr>
                <w:rFonts w:asciiTheme="minorHAnsi" w:hAnsiTheme="minorHAnsi" w:cs="Calibri"/>
                <w:color w:val="000000"/>
                <w:sz w:val="20"/>
              </w:rPr>
              <w:t>ppt</w:t>
            </w:r>
          </w:p>
        </w:tc>
        <w:tc>
          <w:tcPr>
            <w:tcW w:w="1301" w:type="dxa"/>
            <w:noWrap/>
            <w:vAlign w:val="bottom"/>
            <w:hideMark/>
          </w:tcPr>
          <w:p w14:paraId="3A9157FD" w14:textId="77777777" w:rsidR="008A0EC2" w:rsidRPr="00414470" w:rsidRDefault="00BC6F5F" w:rsidP="00B24B7E">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-12</w:t>
            </w:r>
            <w:r w:rsidR="008A0EC2" w:rsidRPr="00414470">
              <w:rPr>
                <w:rFonts w:asciiTheme="minorHAnsi" w:hAnsiTheme="minorHAnsi" w:cs="Calibri"/>
                <w:color w:val="000000"/>
                <w:sz w:val="20"/>
              </w:rPr>
              <w:t>ppt</w:t>
            </w:r>
          </w:p>
        </w:tc>
        <w:tc>
          <w:tcPr>
            <w:tcW w:w="567" w:type="dxa"/>
            <w:noWrap/>
            <w:hideMark/>
          </w:tcPr>
          <w:p w14:paraId="74E955D4"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368EACD0" w14:textId="77777777" w:rsidR="008A0EC2" w:rsidRPr="00414470" w:rsidRDefault="008A0EC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414470">
              <w:rPr>
                <w:rFonts w:asciiTheme="minorHAnsi" w:eastAsia="Times New Roman" w:hAnsiTheme="minorHAnsi" w:cs="Calibri"/>
                <w:color w:val="000000"/>
                <w:sz w:val="20"/>
              </w:rPr>
              <w:t>Worse</w:t>
            </w:r>
          </w:p>
        </w:tc>
        <w:tc>
          <w:tcPr>
            <w:tcW w:w="1225" w:type="dxa"/>
            <w:noWrap/>
            <w:hideMark/>
          </w:tcPr>
          <w:p w14:paraId="1A8878B6" w14:textId="77777777" w:rsidR="008A0EC2" w:rsidRPr="00414470" w:rsidRDefault="00BC6F5F" w:rsidP="008C61DE">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14</w:t>
            </w:r>
            <w:r w:rsidR="008A0EC2" w:rsidRPr="00414470">
              <w:rPr>
                <w:rFonts w:asciiTheme="minorHAnsi" w:eastAsia="Times New Roman" w:hAnsiTheme="minorHAnsi" w:cs="Calibri"/>
                <w:color w:val="000000"/>
                <w:sz w:val="20"/>
              </w:rPr>
              <w:t>%</w:t>
            </w:r>
          </w:p>
        </w:tc>
        <w:tc>
          <w:tcPr>
            <w:tcW w:w="1225" w:type="dxa"/>
            <w:noWrap/>
            <w:vAlign w:val="bottom"/>
            <w:hideMark/>
          </w:tcPr>
          <w:p w14:paraId="008BAD19" w14:textId="77777777" w:rsidR="008A0EC2" w:rsidRPr="00414470"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-14</w:t>
            </w:r>
            <w:r w:rsidR="008A0EC2" w:rsidRPr="00414470">
              <w:rPr>
                <w:rFonts w:asciiTheme="minorHAnsi" w:hAnsiTheme="minorHAnsi" w:cs="Calibri"/>
                <w:color w:val="000000"/>
                <w:sz w:val="20"/>
              </w:rPr>
              <w:t>ppt</w:t>
            </w:r>
          </w:p>
        </w:tc>
        <w:tc>
          <w:tcPr>
            <w:tcW w:w="1225" w:type="dxa"/>
            <w:noWrap/>
            <w:vAlign w:val="bottom"/>
            <w:hideMark/>
          </w:tcPr>
          <w:p w14:paraId="097C366F" w14:textId="77777777" w:rsidR="008A0EC2" w:rsidRPr="00414470" w:rsidRDefault="00F2100A" w:rsidP="0041447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Pr>
                <w:rFonts w:asciiTheme="minorHAnsi" w:hAnsiTheme="minorHAnsi" w:cs="Calibri"/>
                <w:color w:val="000000"/>
                <w:sz w:val="20"/>
              </w:rPr>
              <w:t>-8</w:t>
            </w:r>
            <w:r w:rsidR="008A0EC2" w:rsidRPr="00414470">
              <w:rPr>
                <w:rFonts w:asciiTheme="minorHAnsi" w:hAnsiTheme="minorHAnsi" w:cs="Calibri"/>
                <w:color w:val="000000"/>
                <w:sz w:val="20"/>
              </w:rPr>
              <w:t>ppt</w:t>
            </w:r>
          </w:p>
        </w:tc>
      </w:tr>
      <w:tr w:rsidR="00D05398" w:rsidRPr="006623FB" w14:paraId="3622EEE3"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hideMark/>
          </w:tcPr>
          <w:p w14:paraId="3D54D97C" w14:textId="17BE3803" w:rsidR="00D05398" w:rsidRPr="00414470" w:rsidRDefault="00DD286B" w:rsidP="00677152">
            <w:pPr>
              <w:spacing w:after="0"/>
              <w:jc w:val="center"/>
              <w:rPr>
                <w:rFonts w:asciiTheme="minorHAnsi" w:eastAsia="Times New Roman" w:hAnsiTheme="minorHAnsi" w:cs="Calibri"/>
                <w:b/>
                <w:bCs/>
                <w:sz w:val="20"/>
              </w:rPr>
            </w:pPr>
            <w:r>
              <w:rPr>
                <w:rFonts w:asciiTheme="minorHAnsi" w:eastAsia="Times New Roman" w:hAnsiTheme="minorHAnsi" w:cs="Calibri"/>
                <w:b/>
                <w:bCs/>
                <w:sz w:val="20"/>
              </w:rPr>
              <w:t>Big Rivers</w:t>
            </w:r>
            <w:r w:rsidRPr="00414470">
              <w:rPr>
                <w:rFonts w:asciiTheme="minorHAnsi" w:eastAsia="Times New Roman" w:hAnsiTheme="minorHAnsi" w:cs="Calibri"/>
                <w:b/>
                <w:bCs/>
                <w:sz w:val="20"/>
              </w:rPr>
              <w:t xml:space="preserve"> </w:t>
            </w:r>
            <w:r w:rsidR="003875FC" w:rsidRPr="00414470">
              <w:rPr>
                <w:rFonts w:asciiTheme="minorHAnsi" w:eastAsia="Times New Roman" w:hAnsiTheme="minorHAnsi" w:cs="Calibri"/>
                <w:b/>
                <w:bCs/>
                <w:sz w:val="20"/>
              </w:rPr>
              <w:t>(n=</w:t>
            </w:r>
            <w:r w:rsidR="00677152">
              <w:rPr>
                <w:rFonts w:asciiTheme="minorHAnsi" w:eastAsia="Times New Roman" w:hAnsiTheme="minorHAnsi" w:cs="Calibri"/>
                <w:b/>
                <w:bCs/>
                <w:sz w:val="20"/>
              </w:rPr>
              <w:t>1</w:t>
            </w:r>
            <w:r w:rsidR="00892731">
              <w:rPr>
                <w:rFonts w:asciiTheme="minorHAnsi" w:eastAsia="Times New Roman" w:hAnsiTheme="minorHAnsi" w:cs="Calibri"/>
                <w:b/>
                <w:bCs/>
                <w:sz w:val="20"/>
              </w:rPr>
              <w:t>47</w:t>
            </w:r>
            <w:r w:rsidR="007D0D7A" w:rsidRPr="00414470">
              <w:rPr>
                <w:rFonts w:asciiTheme="minorHAnsi" w:eastAsia="Times New Roman" w:hAnsiTheme="minorHAnsi" w:cs="Calibri"/>
                <w:b/>
                <w:bCs/>
                <w:sz w:val="20"/>
              </w:rPr>
              <w:t>)</w:t>
            </w:r>
          </w:p>
        </w:tc>
        <w:tc>
          <w:tcPr>
            <w:tcW w:w="567" w:type="dxa"/>
            <w:shd w:val="clear" w:color="auto" w:fill="FFFFFF" w:themeFill="background1"/>
          </w:tcPr>
          <w:p w14:paraId="7B285078" w14:textId="77777777" w:rsidR="00D05398" w:rsidRPr="00414470" w:rsidRDefault="00D0539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p>
        </w:tc>
        <w:tc>
          <w:tcPr>
            <w:tcW w:w="4536" w:type="dxa"/>
            <w:gridSpan w:val="4"/>
            <w:shd w:val="clear" w:color="auto" w:fill="A6A6A6" w:themeFill="background1" w:themeFillShade="A6"/>
          </w:tcPr>
          <w:p w14:paraId="54A41769" w14:textId="4216661E" w:rsidR="00D05398" w:rsidRPr="00414470" w:rsidRDefault="00DD286B" w:rsidP="008C61DE">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r>
              <w:rPr>
                <w:rFonts w:asciiTheme="minorHAnsi" w:eastAsia="Times New Roman" w:hAnsiTheme="minorHAnsi" w:cs="Calibri"/>
                <w:b/>
                <w:bCs/>
                <w:sz w:val="20"/>
              </w:rPr>
              <w:t>Big Rivers</w:t>
            </w:r>
            <w:r w:rsidRPr="00414470">
              <w:rPr>
                <w:rFonts w:asciiTheme="minorHAnsi" w:eastAsia="Times New Roman" w:hAnsiTheme="minorHAnsi" w:cs="Calibri"/>
                <w:b/>
                <w:bCs/>
                <w:sz w:val="20"/>
              </w:rPr>
              <w:t xml:space="preserve"> </w:t>
            </w:r>
            <w:r w:rsidR="00A54856" w:rsidRPr="00414470">
              <w:rPr>
                <w:rFonts w:asciiTheme="minorHAnsi" w:eastAsia="Times New Roman" w:hAnsiTheme="minorHAnsi" w:cs="Calibri"/>
                <w:b/>
                <w:bCs/>
                <w:sz w:val="20"/>
              </w:rPr>
              <w:t>(n=</w:t>
            </w:r>
            <w:r w:rsidR="00D36066">
              <w:rPr>
                <w:rFonts w:asciiTheme="minorHAnsi" w:eastAsia="Times New Roman" w:hAnsiTheme="minorHAnsi" w:cs="Calibri"/>
                <w:b/>
                <w:bCs/>
                <w:sz w:val="20"/>
              </w:rPr>
              <w:t>1</w:t>
            </w:r>
            <w:r w:rsidR="00892731">
              <w:rPr>
                <w:rFonts w:asciiTheme="minorHAnsi" w:eastAsia="Times New Roman" w:hAnsiTheme="minorHAnsi" w:cs="Calibri"/>
                <w:b/>
                <w:bCs/>
                <w:sz w:val="20"/>
              </w:rPr>
              <w:t>47</w:t>
            </w:r>
            <w:r w:rsidR="007D0D7A" w:rsidRPr="00414470">
              <w:rPr>
                <w:rFonts w:asciiTheme="minorHAnsi" w:eastAsia="Times New Roman" w:hAnsiTheme="minorHAnsi" w:cs="Calibri"/>
                <w:b/>
                <w:bCs/>
                <w:sz w:val="20"/>
              </w:rPr>
              <w:t>)</w:t>
            </w:r>
          </w:p>
        </w:tc>
      </w:tr>
      <w:tr w:rsidR="00855040" w:rsidRPr="006623FB" w14:paraId="7D61E759"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53348D6"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hideMark/>
          </w:tcPr>
          <w:p w14:paraId="4B7E39CB" w14:textId="77777777" w:rsidR="00D05398" w:rsidRPr="0053477D" w:rsidRDefault="00BC6F5F" w:rsidP="00B24B7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82</w:t>
            </w:r>
            <w:r w:rsidR="00D05398" w:rsidRPr="0053477D">
              <w:rPr>
                <w:rFonts w:asciiTheme="minorHAnsi" w:eastAsia="Times New Roman" w:hAnsiTheme="minorHAnsi" w:cs="Calibri"/>
                <w:color w:val="000000"/>
                <w:sz w:val="20"/>
              </w:rPr>
              <w:t>%</w:t>
            </w:r>
          </w:p>
        </w:tc>
        <w:tc>
          <w:tcPr>
            <w:tcW w:w="1301" w:type="dxa"/>
            <w:noWrap/>
            <w:hideMark/>
          </w:tcPr>
          <w:p w14:paraId="447C0AEB" w14:textId="77777777" w:rsidR="00D05398" w:rsidRPr="00D93ED5" w:rsidRDefault="00677152" w:rsidP="00BC6F5F">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2</w:t>
            </w:r>
            <w:r w:rsidR="00BC6F5F" w:rsidRPr="00D93ED5">
              <w:rPr>
                <w:rFonts w:asciiTheme="minorHAnsi" w:eastAsia="Times New Roman" w:hAnsiTheme="minorHAnsi" w:cs="Calibri"/>
                <w:color w:val="000000"/>
                <w:sz w:val="20"/>
              </w:rPr>
              <w:t>ppt</w:t>
            </w:r>
          </w:p>
        </w:tc>
        <w:tc>
          <w:tcPr>
            <w:tcW w:w="1301" w:type="dxa"/>
            <w:noWrap/>
            <w:hideMark/>
          </w:tcPr>
          <w:p w14:paraId="65BBC1F8" w14:textId="77777777" w:rsidR="00D05398" w:rsidRPr="00D93ED5" w:rsidRDefault="00677152">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26</w:t>
            </w:r>
            <w:r w:rsidR="00BC6F5F" w:rsidRPr="00D93ED5">
              <w:rPr>
                <w:rFonts w:asciiTheme="minorHAnsi" w:eastAsia="Times New Roman" w:hAnsiTheme="minorHAnsi" w:cs="Calibri"/>
                <w:color w:val="000000"/>
                <w:sz w:val="20"/>
              </w:rPr>
              <w:t>ppt</w:t>
            </w:r>
          </w:p>
        </w:tc>
        <w:tc>
          <w:tcPr>
            <w:tcW w:w="567" w:type="dxa"/>
            <w:noWrap/>
            <w:hideMark/>
          </w:tcPr>
          <w:p w14:paraId="6F0D36CF"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68FC9CBB"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Better</w:t>
            </w:r>
          </w:p>
        </w:tc>
        <w:tc>
          <w:tcPr>
            <w:tcW w:w="1225" w:type="dxa"/>
            <w:noWrap/>
            <w:hideMark/>
          </w:tcPr>
          <w:p w14:paraId="3E15A3C0" w14:textId="77777777" w:rsidR="00D05398" w:rsidRPr="0053477D" w:rsidRDefault="00BC6F5F" w:rsidP="008C61DE">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36</w:t>
            </w:r>
            <w:r w:rsidR="00D05398" w:rsidRPr="0053477D">
              <w:rPr>
                <w:rFonts w:asciiTheme="minorHAnsi" w:eastAsia="Times New Roman" w:hAnsiTheme="minorHAnsi" w:cs="Calibri"/>
                <w:color w:val="000000"/>
                <w:sz w:val="20"/>
              </w:rPr>
              <w:t>%</w:t>
            </w:r>
          </w:p>
        </w:tc>
        <w:tc>
          <w:tcPr>
            <w:tcW w:w="1225" w:type="dxa"/>
            <w:noWrap/>
            <w:hideMark/>
          </w:tcPr>
          <w:p w14:paraId="5F37D337"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+12</w:t>
            </w:r>
            <w:r w:rsidR="00B71F77" w:rsidRPr="0053477D">
              <w:rPr>
                <w:rFonts w:asciiTheme="minorHAnsi" w:eastAsia="Times New Roman" w:hAnsiTheme="minorHAnsi" w:cs="Calibri"/>
                <w:color w:val="000000"/>
                <w:sz w:val="20"/>
              </w:rPr>
              <w:t>ppt</w:t>
            </w:r>
          </w:p>
        </w:tc>
        <w:tc>
          <w:tcPr>
            <w:tcW w:w="1225" w:type="dxa"/>
            <w:noWrap/>
            <w:hideMark/>
          </w:tcPr>
          <w:p w14:paraId="7BAED658"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20</w:t>
            </w:r>
            <w:r w:rsidR="00F2100A" w:rsidRPr="0053477D">
              <w:rPr>
                <w:rFonts w:asciiTheme="minorHAnsi" w:eastAsia="Times New Roman" w:hAnsiTheme="minorHAnsi" w:cs="Calibri"/>
                <w:color w:val="000000"/>
                <w:sz w:val="20"/>
              </w:rPr>
              <w:t>ppt</w:t>
            </w:r>
          </w:p>
        </w:tc>
      </w:tr>
      <w:tr w:rsidR="00855040" w:rsidRPr="006623FB" w14:paraId="67DB6F7C"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FF54B6D"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hideMark/>
          </w:tcPr>
          <w:p w14:paraId="705B6571" w14:textId="77777777" w:rsidR="00D05398" w:rsidRPr="0053477D"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8</w:t>
            </w:r>
            <w:r w:rsidR="00D05398" w:rsidRPr="0053477D">
              <w:rPr>
                <w:rFonts w:asciiTheme="minorHAnsi" w:eastAsia="Times New Roman" w:hAnsiTheme="minorHAnsi" w:cs="Calibri"/>
                <w:color w:val="000000"/>
                <w:sz w:val="20"/>
              </w:rPr>
              <w:t>%</w:t>
            </w:r>
          </w:p>
        </w:tc>
        <w:tc>
          <w:tcPr>
            <w:tcW w:w="1301" w:type="dxa"/>
            <w:noWrap/>
            <w:hideMark/>
          </w:tcPr>
          <w:p w14:paraId="7D4F9FE0" w14:textId="77777777" w:rsidR="00D05398" w:rsidRPr="00D93ED5" w:rsidRDefault="00BC6F5F" w:rsidP="002459A4">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w:t>
            </w:r>
            <w:r w:rsidR="00E40DB2" w:rsidRPr="00D93ED5">
              <w:rPr>
                <w:rFonts w:asciiTheme="minorHAnsi" w:eastAsia="Times New Roman" w:hAnsiTheme="minorHAnsi" w:cs="Calibri"/>
                <w:color w:val="000000"/>
                <w:sz w:val="20"/>
              </w:rPr>
              <w:t>ppt</w:t>
            </w:r>
          </w:p>
        </w:tc>
        <w:tc>
          <w:tcPr>
            <w:tcW w:w="1301" w:type="dxa"/>
            <w:noWrap/>
            <w:hideMark/>
          </w:tcPr>
          <w:p w14:paraId="72B55014" w14:textId="77777777" w:rsidR="00D05398" w:rsidRPr="00D93ED5" w:rsidRDefault="00BC6F5F" w:rsidP="00414470">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-17</w:t>
            </w:r>
            <w:r w:rsidR="00D05398" w:rsidRPr="00D93ED5">
              <w:rPr>
                <w:rFonts w:asciiTheme="minorHAnsi" w:eastAsia="Times New Roman" w:hAnsiTheme="minorHAnsi" w:cs="Calibri"/>
                <w:color w:val="000000"/>
                <w:sz w:val="20"/>
              </w:rPr>
              <w:t>ppt</w:t>
            </w:r>
          </w:p>
        </w:tc>
        <w:tc>
          <w:tcPr>
            <w:tcW w:w="567" w:type="dxa"/>
            <w:noWrap/>
            <w:hideMark/>
          </w:tcPr>
          <w:p w14:paraId="30CE0B46"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6B934795"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Same</w:t>
            </w:r>
          </w:p>
        </w:tc>
        <w:tc>
          <w:tcPr>
            <w:tcW w:w="1225" w:type="dxa"/>
            <w:noWrap/>
            <w:hideMark/>
          </w:tcPr>
          <w:p w14:paraId="0C2E0017" w14:textId="77777777" w:rsidR="00D05398" w:rsidRPr="0053477D" w:rsidRDefault="00BC6F5F" w:rsidP="008C61DE">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30</w:t>
            </w:r>
            <w:r w:rsidR="00D05398" w:rsidRPr="0053477D">
              <w:rPr>
                <w:rFonts w:asciiTheme="minorHAnsi" w:eastAsia="Times New Roman" w:hAnsiTheme="minorHAnsi" w:cs="Calibri"/>
                <w:color w:val="000000"/>
                <w:sz w:val="20"/>
              </w:rPr>
              <w:t>%</w:t>
            </w:r>
          </w:p>
        </w:tc>
        <w:tc>
          <w:tcPr>
            <w:tcW w:w="1225" w:type="dxa"/>
            <w:noWrap/>
            <w:hideMark/>
          </w:tcPr>
          <w:p w14:paraId="5BC627A1"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-15</w:t>
            </w:r>
            <w:r w:rsidR="00D05398" w:rsidRPr="0053477D">
              <w:rPr>
                <w:rFonts w:asciiTheme="minorHAnsi" w:eastAsia="Times New Roman" w:hAnsiTheme="minorHAnsi" w:cs="Calibri"/>
                <w:color w:val="000000"/>
                <w:sz w:val="20"/>
              </w:rPr>
              <w:t>ppt</w:t>
            </w:r>
          </w:p>
        </w:tc>
        <w:tc>
          <w:tcPr>
            <w:tcW w:w="1225" w:type="dxa"/>
            <w:noWrap/>
            <w:hideMark/>
          </w:tcPr>
          <w:p w14:paraId="5BEB2AF2"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24</w:t>
            </w:r>
            <w:r w:rsidR="00F2100A" w:rsidRPr="0053477D">
              <w:rPr>
                <w:rFonts w:asciiTheme="minorHAnsi" w:eastAsia="Times New Roman" w:hAnsiTheme="minorHAnsi" w:cs="Calibri"/>
                <w:color w:val="000000"/>
                <w:sz w:val="20"/>
              </w:rPr>
              <w:t>ppt</w:t>
            </w:r>
          </w:p>
        </w:tc>
      </w:tr>
      <w:tr w:rsidR="00855040" w:rsidRPr="006623FB" w14:paraId="7DDB03A3"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6850E5A0"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Net Balance</w:t>
            </w:r>
          </w:p>
        </w:tc>
        <w:tc>
          <w:tcPr>
            <w:tcW w:w="1300" w:type="dxa"/>
            <w:noWrap/>
            <w:hideMark/>
          </w:tcPr>
          <w:p w14:paraId="02861574" w14:textId="77777777" w:rsidR="00D05398" w:rsidRPr="0053477D" w:rsidRDefault="00BC6F5F" w:rsidP="00677152">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74</w:t>
            </w:r>
            <w:r w:rsidR="00D05398" w:rsidRPr="0053477D">
              <w:rPr>
                <w:rFonts w:asciiTheme="minorHAnsi" w:eastAsia="Times New Roman" w:hAnsiTheme="minorHAnsi" w:cs="Calibri"/>
                <w:color w:val="000000"/>
                <w:sz w:val="20"/>
              </w:rPr>
              <w:t>%</w:t>
            </w:r>
          </w:p>
        </w:tc>
        <w:tc>
          <w:tcPr>
            <w:tcW w:w="1301" w:type="dxa"/>
            <w:noWrap/>
            <w:hideMark/>
          </w:tcPr>
          <w:p w14:paraId="6CF1ACF3" w14:textId="77777777" w:rsidR="00D05398" w:rsidRPr="00D93ED5" w:rsidRDefault="00BC6F5F" w:rsidP="00677152">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+8</w:t>
            </w:r>
            <w:r w:rsidR="00E40DB2" w:rsidRPr="00D93ED5">
              <w:rPr>
                <w:rFonts w:asciiTheme="minorHAnsi" w:eastAsia="Times New Roman" w:hAnsiTheme="minorHAnsi" w:cs="Calibri"/>
                <w:color w:val="000000"/>
                <w:sz w:val="20"/>
              </w:rPr>
              <w:t>ppt</w:t>
            </w:r>
          </w:p>
        </w:tc>
        <w:tc>
          <w:tcPr>
            <w:tcW w:w="1301" w:type="dxa"/>
            <w:noWrap/>
            <w:hideMark/>
          </w:tcPr>
          <w:p w14:paraId="0E84CDC2" w14:textId="77777777" w:rsidR="00D05398" w:rsidRPr="00D93ED5" w:rsidRDefault="00BC6F5F" w:rsidP="00677152">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+43</w:t>
            </w:r>
            <w:r w:rsidRPr="00D93ED5">
              <w:rPr>
                <w:rFonts w:asciiTheme="minorHAnsi" w:eastAsia="Times New Roman" w:hAnsiTheme="minorHAnsi" w:cs="Calibri"/>
                <w:color w:val="000000"/>
                <w:sz w:val="20"/>
              </w:rPr>
              <w:t>ppt</w:t>
            </w:r>
          </w:p>
        </w:tc>
        <w:tc>
          <w:tcPr>
            <w:tcW w:w="567" w:type="dxa"/>
            <w:noWrap/>
            <w:hideMark/>
          </w:tcPr>
          <w:p w14:paraId="17D6500A"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13C94AD4"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Worse</w:t>
            </w:r>
          </w:p>
        </w:tc>
        <w:tc>
          <w:tcPr>
            <w:tcW w:w="1225" w:type="dxa"/>
            <w:noWrap/>
            <w:hideMark/>
          </w:tcPr>
          <w:p w14:paraId="2C486D86" w14:textId="77777777" w:rsidR="00D05398" w:rsidRPr="0053477D" w:rsidRDefault="00BC6F5F" w:rsidP="0041447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34</w:t>
            </w:r>
            <w:r w:rsidR="00D05398" w:rsidRPr="0053477D">
              <w:rPr>
                <w:rFonts w:asciiTheme="minorHAnsi" w:eastAsia="Times New Roman" w:hAnsiTheme="minorHAnsi" w:cs="Calibri"/>
                <w:color w:val="000000"/>
                <w:sz w:val="20"/>
              </w:rPr>
              <w:t>%</w:t>
            </w:r>
          </w:p>
        </w:tc>
        <w:tc>
          <w:tcPr>
            <w:tcW w:w="1225" w:type="dxa"/>
            <w:noWrap/>
            <w:hideMark/>
          </w:tcPr>
          <w:p w14:paraId="719E8498"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w:t>
            </w:r>
            <w:r w:rsidR="00D05398" w:rsidRPr="0053477D">
              <w:rPr>
                <w:rFonts w:asciiTheme="minorHAnsi" w:eastAsia="Times New Roman" w:hAnsiTheme="minorHAnsi" w:cs="Calibri"/>
                <w:color w:val="000000"/>
                <w:sz w:val="20"/>
              </w:rPr>
              <w:t>ppt</w:t>
            </w:r>
          </w:p>
        </w:tc>
        <w:tc>
          <w:tcPr>
            <w:tcW w:w="1225" w:type="dxa"/>
            <w:noWrap/>
            <w:hideMark/>
          </w:tcPr>
          <w:p w14:paraId="6951B008" w14:textId="77777777" w:rsidR="00D05398" w:rsidRPr="0053477D" w:rsidRDefault="00F2100A" w:rsidP="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w:t>
            </w:r>
            <w:r w:rsidR="00B71F77" w:rsidRPr="0053477D">
              <w:rPr>
                <w:rFonts w:asciiTheme="minorHAnsi" w:eastAsia="Times New Roman" w:hAnsiTheme="minorHAnsi" w:cs="Calibri"/>
                <w:color w:val="000000"/>
                <w:sz w:val="20"/>
              </w:rPr>
              <w:t>ppt</w:t>
            </w:r>
          </w:p>
        </w:tc>
      </w:tr>
      <w:tr w:rsidR="00D05398" w:rsidRPr="006623FB" w14:paraId="1987B95D"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hideMark/>
          </w:tcPr>
          <w:p w14:paraId="56277129" w14:textId="504141AF" w:rsidR="00D05398" w:rsidRPr="00CD2704" w:rsidRDefault="00D05398">
            <w:pPr>
              <w:spacing w:after="0"/>
              <w:jc w:val="center"/>
              <w:rPr>
                <w:rFonts w:asciiTheme="minorHAnsi" w:eastAsia="Times New Roman" w:hAnsiTheme="minorHAnsi" w:cs="Calibri"/>
                <w:b/>
                <w:bCs/>
                <w:sz w:val="20"/>
                <w:highlight w:val="yellow"/>
              </w:rPr>
            </w:pPr>
            <w:r w:rsidRPr="00CD2704">
              <w:rPr>
                <w:rFonts w:asciiTheme="minorHAnsi" w:eastAsia="Times New Roman" w:hAnsiTheme="minorHAnsi" w:cs="Calibri"/>
                <w:b/>
                <w:bCs/>
                <w:sz w:val="20"/>
              </w:rPr>
              <w:t>Barkly</w:t>
            </w:r>
            <w:r w:rsidR="000E0780" w:rsidRPr="00CD2704">
              <w:rPr>
                <w:rFonts w:asciiTheme="minorHAnsi" w:eastAsia="Times New Roman" w:hAnsiTheme="minorHAnsi" w:cs="Calibri"/>
                <w:b/>
                <w:bCs/>
                <w:sz w:val="20"/>
              </w:rPr>
              <w:t xml:space="preserve"> (n=</w:t>
            </w:r>
            <w:r w:rsidR="00892731">
              <w:rPr>
                <w:rFonts w:asciiTheme="minorHAnsi" w:eastAsia="Times New Roman" w:hAnsiTheme="minorHAnsi" w:cs="Calibri"/>
                <w:b/>
                <w:bCs/>
                <w:sz w:val="20"/>
              </w:rPr>
              <w:t>4</w:t>
            </w:r>
            <w:r w:rsidR="007D0D7A" w:rsidRPr="00CD2704">
              <w:rPr>
                <w:rFonts w:asciiTheme="minorHAnsi" w:eastAsia="Times New Roman" w:hAnsiTheme="minorHAnsi" w:cs="Calibri"/>
                <w:b/>
                <w:bCs/>
                <w:sz w:val="20"/>
              </w:rPr>
              <w:t>)</w:t>
            </w:r>
          </w:p>
        </w:tc>
        <w:tc>
          <w:tcPr>
            <w:tcW w:w="567" w:type="dxa"/>
            <w:shd w:val="clear" w:color="auto" w:fill="FFFFFF" w:themeFill="background1"/>
          </w:tcPr>
          <w:p w14:paraId="422D0FEE" w14:textId="77777777" w:rsidR="00D05398" w:rsidRPr="0053477D" w:rsidRDefault="00D0539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p>
        </w:tc>
        <w:tc>
          <w:tcPr>
            <w:tcW w:w="4536" w:type="dxa"/>
            <w:gridSpan w:val="4"/>
            <w:shd w:val="clear" w:color="auto" w:fill="A6A6A6" w:themeFill="background1" w:themeFillShade="A6"/>
          </w:tcPr>
          <w:p w14:paraId="55C8F5BA" w14:textId="6AE7615E" w:rsidR="00D05398" w:rsidRPr="0053477D" w:rsidRDefault="002D3CB1" w:rsidP="008C61DE">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r w:rsidRPr="0053477D">
              <w:rPr>
                <w:rFonts w:asciiTheme="minorHAnsi" w:eastAsia="Times New Roman" w:hAnsiTheme="minorHAnsi" w:cs="Calibri"/>
                <w:b/>
                <w:bCs/>
                <w:sz w:val="20"/>
              </w:rPr>
              <w:t>Barkly</w:t>
            </w:r>
            <w:r w:rsidR="007D0D7A" w:rsidRPr="0053477D">
              <w:rPr>
                <w:rFonts w:asciiTheme="minorHAnsi" w:eastAsia="Times New Roman" w:hAnsiTheme="minorHAnsi" w:cs="Calibri"/>
                <w:b/>
                <w:bCs/>
                <w:sz w:val="20"/>
              </w:rPr>
              <w:t xml:space="preserve"> (n=</w:t>
            </w:r>
            <w:r w:rsidR="00892731">
              <w:rPr>
                <w:rFonts w:asciiTheme="minorHAnsi" w:eastAsia="Times New Roman" w:hAnsiTheme="minorHAnsi" w:cs="Calibri"/>
                <w:b/>
                <w:bCs/>
                <w:sz w:val="20"/>
              </w:rPr>
              <w:t>4</w:t>
            </w:r>
            <w:r w:rsidR="007D0D7A" w:rsidRPr="0053477D">
              <w:rPr>
                <w:rFonts w:asciiTheme="minorHAnsi" w:eastAsia="Times New Roman" w:hAnsiTheme="minorHAnsi" w:cs="Calibri"/>
                <w:b/>
                <w:bCs/>
                <w:sz w:val="20"/>
              </w:rPr>
              <w:t>)</w:t>
            </w:r>
          </w:p>
        </w:tc>
      </w:tr>
      <w:tr w:rsidR="00855040" w:rsidRPr="006623FB" w14:paraId="43C98CD1"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06DEE1A1"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hideMark/>
          </w:tcPr>
          <w:p w14:paraId="2F82A3D9" w14:textId="77777777" w:rsidR="00D05398" w:rsidRPr="0053477D" w:rsidRDefault="00BC6F5F" w:rsidP="002459A4">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100</w:t>
            </w:r>
            <w:r w:rsidR="00D05398" w:rsidRPr="0053477D">
              <w:rPr>
                <w:rFonts w:asciiTheme="minorHAnsi" w:eastAsia="Times New Roman" w:hAnsiTheme="minorHAnsi" w:cs="Calibri"/>
                <w:color w:val="000000"/>
                <w:sz w:val="20"/>
              </w:rPr>
              <w:t>%</w:t>
            </w:r>
          </w:p>
        </w:tc>
        <w:tc>
          <w:tcPr>
            <w:tcW w:w="1301" w:type="dxa"/>
            <w:noWrap/>
            <w:hideMark/>
          </w:tcPr>
          <w:p w14:paraId="41D484D0" w14:textId="77777777" w:rsidR="00D05398" w:rsidRPr="00D93ED5" w:rsidRDefault="00677152" w:rsidP="00BC6F5F">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12</w:t>
            </w:r>
            <w:r w:rsidR="00BC6F5F" w:rsidRPr="00D93ED5">
              <w:rPr>
                <w:rFonts w:asciiTheme="minorHAnsi" w:eastAsia="Times New Roman" w:hAnsiTheme="minorHAnsi" w:cs="Calibri"/>
                <w:color w:val="000000"/>
                <w:sz w:val="20"/>
              </w:rPr>
              <w:t>ppt</w:t>
            </w:r>
          </w:p>
        </w:tc>
        <w:tc>
          <w:tcPr>
            <w:tcW w:w="1301" w:type="dxa"/>
            <w:noWrap/>
            <w:hideMark/>
          </w:tcPr>
          <w:p w14:paraId="10F7F642" w14:textId="77777777" w:rsidR="00D05398" w:rsidRPr="0053477D" w:rsidRDefault="00BC6F5F" w:rsidP="00677152">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+20</w:t>
            </w:r>
            <w:r w:rsidR="00F657A7" w:rsidRPr="0053477D">
              <w:rPr>
                <w:rFonts w:asciiTheme="minorHAnsi" w:eastAsia="Times New Roman" w:hAnsiTheme="minorHAnsi" w:cs="Calibri"/>
                <w:color w:val="000000"/>
                <w:sz w:val="20"/>
              </w:rPr>
              <w:t>ppt</w:t>
            </w:r>
          </w:p>
        </w:tc>
        <w:tc>
          <w:tcPr>
            <w:tcW w:w="567" w:type="dxa"/>
            <w:noWrap/>
            <w:hideMark/>
          </w:tcPr>
          <w:p w14:paraId="13AEFB86"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3AF40A56"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Better</w:t>
            </w:r>
          </w:p>
        </w:tc>
        <w:tc>
          <w:tcPr>
            <w:tcW w:w="1225" w:type="dxa"/>
            <w:noWrap/>
            <w:hideMark/>
          </w:tcPr>
          <w:p w14:paraId="3F3D6A19" w14:textId="77777777" w:rsidR="00D05398" w:rsidRPr="0053477D" w:rsidRDefault="00BC6F5F" w:rsidP="002459A4">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50</w:t>
            </w:r>
            <w:r w:rsidR="00D05398" w:rsidRPr="0053477D">
              <w:rPr>
                <w:rFonts w:asciiTheme="minorHAnsi" w:eastAsia="Times New Roman" w:hAnsiTheme="minorHAnsi" w:cs="Calibri"/>
                <w:color w:val="000000"/>
                <w:sz w:val="20"/>
              </w:rPr>
              <w:t>%</w:t>
            </w:r>
          </w:p>
        </w:tc>
        <w:tc>
          <w:tcPr>
            <w:tcW w:w="1225" w:type="dxa"/>
            <w:noWrap/>
            <w:hideMark/>
          </w:tcPr>
          <w:p w14:paraId="321C074B"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+15</w:t>
            </w:r>
            <w:r w:rsidR="00B71F77" w:rsidRPr="0053477D">
              <w:rPr>
                <w:rFonts w:asciiTheme="minorHAnsi" w:eastAsia="Times New Roman" w:hAnsiTheme="minorHAnsi" w:cs="Calibri"/>
                <w:color w:val="000000"/>
                <w:sz w:val="20"/>
              </w:rPr>
              <w:t>ppt</w:t>
            </w:r>
          </w:p>
        </w:tc>
        <w:tc>
          <w:tcPr>
            <w:tcW w:w="1225" w:type="dxa"/>
            <w:noWrap/>
            <w:hideMark/>
          </w:tcPr>
          <w:p w14:paraId="78508349"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3</w:t>
            </w:r>
            <w:r w:rsidR="00F2100A" w:rsidRPr="0053477D">
              <w:rPr>
                <w:rFonts w:asciiTheme="minorHAnsi" w:eastAsia="Times New Roman" w:hAnsiTheme="minorHAnsi" w:cs="Calibri"/>
                <w:color w:val="000000"/>
                <w:sz w:val="20"/>
              </w:rPr>
              <w:t>ppt</w:t>
            </w:r>
          </w:p>
        </w:tc>
      </w:tr>
      <w:tr w:rsidR="00855040" w:rsidRPr="006623FB" w14:paraId="56AE2BF1"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62C0D29"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hideMark/>
          </w:tcPr>
          <w:p w14:paraId="0301B291" w14:textId="77777777" w:rsidR="00D05398" w:rsidRPr="0053477D"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0</w:t>
            </w:r>
            <w:r w:rsidR="00D05398" w:rsidRPr="0053477D">
              <w:rPr>
                <w:rFonts w:asciiTheme="minorHAnsi" w:eastAsia="Times New Roman" w:hAnsiTheme="minorHAnsi" w:cs="Calibri"/>
                <w:color w:val="000000"/>
                <w:sz w:val="20"/>
              </w:rPr>
              <w:t>%</w:t>
            </w:r>
          </w:p>
        </w:tc>
        <w:tc>
          <w:tcPr>
            <w:tcW w:w="1301" w:type="dxa"/>
            <w:noWrap/>
            <w:hideMark/>
          </w:tcPr>
          <w:p w14:paraId="732C21E4" w14:textId="77777777" w:rsidR="00D05398" w:rsidRPr="00D93ED5" w:rsidRDefault="00BC6F5F" w:rsidP="0053477D">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-6</w:t>
            </w:r>
            <w:r w:rsidR="00D05398" w:rsidRPr="00D93ED5">
              <w:rPr>
                <w:rFonts w:asciiTheme="minorHAnsi" w:eastAsia="Times New Roman" w:hAnsiTheme="minorHAnsi" w:cs="Calibri"/>
                <w:color w:val="000000"/>
                <w:sz w:val="20"/>
              </w:rPr>
              <w:t>ppt</w:t>
            </w:r>
          </w:p>
        </w:tc>
        <w:tc>
          <w:tcPr>
            <w:tcW w:w="1301" w:type="dxa"/>
            <w:noWrap/>
            <w:hideMark/>
          </w:tcPr>
          <w:p w14:paraId="7F1D1107" w14:textId="77777777" w:rsidR="00D05398" w:rsidRPr="0053477D" w:rsidRDefault="00BC6F5F" w:rsidP="002459A4">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w:t>
            </w:r>
            <w:r w:rsidR="00E40DB2" w:rsidRPr="0053477D">
              <w:rPr>
                <w:rFonts w:asciiTheme="minorHAnsi" w:eastAsia="Times New Roman" w:hAnsiTheme="minorHAnsi" w:cs="Calibri"/>
                <w:color w:val="000000"/>
                <w:sz w:val="20"/>
              </w:rPr>
              <w:t>ppt</w:t>
            </w:r>
          </w:p>
        </w:tc>
        <w:tc>
          <w:tcPr>
            <w:tcW w:w="567" w:type="dxa"/>
            <w:noWrap/>
            <w:hideMark/>
          </w:tcPr>
          <w:p w14:paraId="19232B5D"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75433EF6"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Same</w:t>
            </w:r>
          </w:p>
        </w:tc>
        <w:tc>
          <w:tcPr>
            <w:tcW w:w="1225" w:type="dxa"/>
            <w:noWrap/>
            <w:hideMark/>
          </w:tcPr>
          <w:p w14:paraId="2FD35BB4" w14:textId="77777777" w:rsidR="00D05398" w:rsidRPr="0053477D" w:rsidRDefault="00BC6F5F" w:rsidP="002459A4">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50</w:t>
            </w:r>
            <w:r w:rsidR="00D05398" w:rsidRPr="0053477D">
              <w:rPr>
                <w:rFonts w:asciiTheme="minorHAnsi" w:eastAsia="Times New Roman" w:hAnsiTheme="minorHAnsi" w:cs="Calibri"/>
                <w:color w:val="000000"/>
                <w:sz w:val="20"/>
              </w:rPr>
              <w:t>%</w:t>
            </w:r>
          </w:p>
        </w:tc>
        <w:tc>
          <w:tcPr>
            <w:tcW w:w="1225" w:type="dxa"/>
            <w:noWrap/>
            <w:hideMark/>
          </w:tcPr>
          <w:p w14:paraId="5A71D770"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0</w:t>
            </w:r>
            <w:r w:rsidR="00D05398" w:rsidRPr="0053477D">
              <w:rPr>
                <w:rFonts w:asciiTheme="minorHAnsi" w:eastAsia="Times New Roman" w:hAnsiTheme="minorHAnsi" w:cs="Calibri"/>
                <w:color w:val="000000"/>
                <w:sz w:val="20"/>
              </w:rPr>
              <w:t>ppt</w:t>
            </w:r>
          </w:p>
        </w:tc>
        <w:tc>
          <w:tcPr>
            <w:tcW w:w="1225" w:type="dxa"/>
            <w:noWrap/>
            <w:hideMark/>
          </w:tcPr>
          <w:p w14:paraId="5C62D5BA"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21</w:t>
            </w:r>
            <w:r w:rsidR="00F2100A" w:rsidRPr="0053477D">
              <w:rPr>
                <w:rFonts w:asciiTheme="minorHAnsi" w:eastAsia="Times New Roman" w:hAnsiTheme="minorHAnsi" w:cs="Calibri"/>
                <w:color w:val="000000"/>
                <w:sz w:val="20"/>
              </w:rPr>
              <w:t>ppt</w:t>
            </w:r>
          </w:p>
        </w:tc>
      </w:tr>
      <w:tr w:rsidR="00855040" w:rsidRPr="006623FB" w14:paraId="0589936C"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2D8A18D"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Net Balance</w:t>
            </w:r>
          </w:p>
        </w:tc>
        <w:tc>
          <w:tcPr>
            <w:tcW w:w="1300" w:type="dxa"/>
            <w:noWrap/>
            <w:hideMark/>
          </w:tcPr>
          <w:p w14:paraId="7BBA98BA" w14:textId="77777777" w:rsidR="00D05398" w:rsidRPr="0053477D" w:rsidRDefault="00BC6F5F" w:rsidP="008C61DE">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100</w:t>
            </w:r>
            <w:r w:rsidR="00D05398" w:rsidRPr="0053477D">
              <w:rPr>
                <w:rFonts w:asciiTheme="minorHAnsi" w:eastAsia="Times New Roman" w:hAnsiTheme="minorHAnsi" w:cs="Calibri"/>
                <w:color w:val="000000"/>
                <w:sz w:val="20"/>
              </w:rPr>
              <w:t>%</w:t>
            </w:r>
          </w:p>
        </w:tc>
        <w:tc>
          <w:tcPr>
            <w:tcW w:w="1301" w:type="dxa"/>
            <w:noWrap/>
            <w:hideMark/>
          </w:tcPr>
          <w:p w14:paraId="4082172C" w14:textId="77777777" w:rsidR="00D05398" w:rsidRPr="00D93ED5" w:rsidRDefault="00677152" w:rsidP="00BC6F5F">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18</w:t>
            </w:r>
            <w:r w:rsidR="00BC6F5F" w:rsidRPr="00D93ED5">
              <w:rPr>
                <w:rFonts w:asciiTheme="minorHAnsi" w:eastAsia="Times New Roman" w:hAnsiTheme="minorHAnsi" w:cs="Calibri"/>
                <w:color w:val="000000"/>
                <w:sz w:val="20"/>
              </w:rPr>
              <w:t>ppt</w:t>
            </w:r>
          </w:p>
        </w:tc>
        <w:tc>
          <w:tcPr>
            <w:tcW w:w="1301" w:type="dxa"/>
            <w:noWrap/>
            <w:hideMark/>
          </w:tcPr>
          <w:p w14:paraId="59BFD9B6" w14:textId="77777777" w:rsidR="00D05398" w:rsidRPr="0053477D" w:rsidRDefault="00BC6F5F" w:rsidP="00677152">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+24</w:t>
            </w:r>
            <w:r w:rsidR="00F657A7" w:rsidRPr="0053477D">
              <w:rPr>
                <w:rFonts w:asciiTheme="minorHAnsi" w:eastAsia="Times New Roman" w:hAnsiTheme="minorHAnsi" w:cs="Calibri"/>
                <w:color w:val="000000"/>
                <w:sz w:val="20"/>
              </w:rPr>
              <w:t>ppt</w:t>
            </w:r>
          </w:p>
        </w:tc>
        <w:tc>
          <w:tcPr>
            <w:tcW w:w="567" w:type="dxa"/>
            <w:noWrap/>
            <w:hideMark/>
          </w:tcPr>
          <w:p w14:paraId="300FF615"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6F604ABC"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Worse</w:t>
            </w:r>
          </w:p>
        </w:tc>
        <w:tc>
          <w:tcPr>
            <w:tcW w:w="1225" w:type="dxa"/>
            <w:noWrap/>
            <w:hideMark/>
          </w:tcPr>
          <w:p w14:paraId="5C1FF698" w14:textId="77777777" w:rsidR="00D05398" w:rsidRPr="0053477D" w:rsidRDefault="00BC6F5F" w:rsidP="00013FE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0</w:t>
            </w:r>
            <w:r w:rsidR="00D05398" w:rsidRPr="0053477D">
              <w:rPr>
                <w:rFonts w:asciiTheme="minorHAnsi" w:eastAsia="Times New Roman" w:hAnsiTheme="minorHAnsi" w:cs="Calibri"/>
                <w:color w:val="000000"/>
                <w:sz w:val="20"/>
              </w:rPr>
              <w:t>%</w:t>
            </w:r>
          </w:p>
        </w:tc>
        <w:tc>
          <w:tcPr>
            <w:tcW w:w="1225" w:type="dxa"/>
            <w:noWrap/>
            <w:hideMark/>
          </w:tcPr>
          <w:p w14:paraId="51441F6D" w14:textId="77777777" w:rsidR="00D05398" w:rsidRPr="0053477D" w:rsidRDefault="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15</w:t>
            </w:r>
            <w:r w:rsidR="00BC6F5F" w:rsidRPr="0053477D">
              <w:rPr>
                <w:rFonts w:asciiTheme="minorHAnsi" w:eastAsia="Times New Roman" w:hAnsiTheme="minorHAnsi" w:cs="Calibri"/>
                <w:color w:val="000000"/>
                <w:sz w:val="20"/>
              </w:rPr>
              <w:t>ppt</w:t>
            </w:r>
          </w:p>
        </w:tc>
        <w:tc>
          <w:tcPr>
            <w:tcW w:w="1225" w:type="dxa"/>
            <w:noWrap/>
            <w:hideMark/>
          </w:tcPr>
          <w:p w14:paraId="3D767C41" w14:textId="77777777" w:rsidR="00D05398" w:rsidRPr="0053477D" w:rsidRDefault="00F2100A" w:rsidP="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-18</w:t>
            </w:r>
            <w:r w:rsidR="00B71F77" w:rsidRPr="0053477D">
              <w:rPr>
                <w:rFonts w:asciiTheme="minorHAnsi" w:eastAsia="Times New Roman" w:hAnsiTheme="minorHAnsi" w:cs="Calibri"/>
                <w:color w:val="000000"/>
                <w:sz w:val="20"/>
              </w:rPr>
              <w:t>ppt</w:t>
            </w:r>
          </w:p>
        </w:tc>
      </w:tr>
      <w:tr w:rsidR="002D3CB1" w:rsidRPr="006623FB" w14:paraId="04826371"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5240" w:type="dxa"/>
            <w:gridSpan w:val="4"/>
            <w:shd w:val="clear" w:color="auto" w:fill="A6A6A6" w:themeFill="background1" w:themeFillShade="A6"/>
            <w:noWrap/>
            <w:hideMark/>
          </w:tcPr>
          <w:p w14:paraId="09E9467E" w14:textId="70587053" w:rsidR="002D3CB1" w:rsidRPr="0053477D" w:rsidRDefault="00DD286B">
            <w:pPr>
              <w:spacing w:after="0"/>
              <w:jc w:val="center"/>
              <w:rPr>
                <w:rFonts w:asciiTheme="minorHAnsi" w:eastAsia="Times New Roman" w:hAnsiTheme="minorHAnsi" w:cs="Calibri"/>
                <w:b/>
                <w:bCs/>
                <w:sz w:val="20"/>
              </w:rPr>
            </w:pPr>
            <w:r>
              <w:rPr>
                <w:rFonts w:asciiTheme="minorHAnsi" w:eastAsia="Times New Roman" w:hAnsiTheme="minorHAnsi" w:cs="Calibri"/>
                <w:b/>
                <w:bCs/>
                <w:sz w:val="20"/>
              </w:rPr>
              <w:t>Central Australia</w:t>
            </w:r>
            <w:r w:rsidR="007A6726" w:rsidRPr="0053477D">
              <w:rPr>
                <w:rFonts w:asciiTheme="minorHAnsi" w:eastAsia="Times New Roman" w:hAnsiTheme="minorHAnsi" w:cs="Calibri"/>
                <w:b/>
                <w:bCs/>
                <w:sz w:val="20"/>
              </w:rPr>
              <w:t xml:space="preserve"> (n=</w:t>
            </w:r>
            <w:r w:rsidR="00677152">
              <w:rPr>
                <w:rFonts w:asciiTheme="minorHAnsi" w:eastAsia="Times New Roman" w:hAnsiTheme="minorHAnsi" w:cs="Calibri"/>
                <w:b/>
                <w:bCs/>
                <w:sz w:val="20"/>
              </w:rPr>
              <w:t>1</w:t>
            </w:r>
            <w:r w:rsidR="00892731">
              <w:rPr>
                <w:rFonts w:asciiTheme="minorHAnsi" w:eastAsia="Times New Roman" w:hAnsiTheme="minorHAnsi" w:cs="Calibri"/>
                <w:b/>
                <w:bCs/>
                <w:sz w:val="20"/>
              </w:rPr>
              <w:t>11</w:t>
            </w:r>
            <w:r w:rsidR="007D0D7A" w:rsidRPr="0053477D">
              <w:rPr>
                <w:rFonts w:asciiTheme="minorHAnsi" w:eastAsia="Times New Roman" w:hAnsiTheme="minorHAnsi" w:cs="Calibri"/>
                <w:b/>
                <w:bCs/>
                <w:sz w:val="20"/>
              </w:rPr>
              <w:t>)</w:t>
            </w:r>
          </w:p>
        </w:tc>
        <w:tc>
          <w:tcPr>
            <w:tcW w:w="567" w:type="dxa"/>
            <w:shd w:val="clear" w:color="auto" w:fill="FFFFFF" w:themeFill="background1"/>
          </w:tcPr>
          <w:p w14:paraId="55420259" w14:textId="77777777" w:rsidR="002D3CB1" w:rsidRPr="0053477D" w:rsidRDefault="002D3CB1">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p>
        </w:tc>
        <w:tc>
          <w:tcPr>
            <w:tcW w:w="4536" w:type="dxa"/>
            <w:gridSpan w:val="4"/>
            <w:shd w:val="clear" w:color="auto" w:fill="A6A6A6" w:themeFill="background1" w:themeFillShade="A6"/>
          </w:tcPr>
          <w:p w14:paraId="60610179" w14:textId="0BDA21C8" w:rsidR="002D3CB1" w:rsidRPr="0053477D" w:rsidRDefault="00DD286B" w:rsidP="00D36066">
            <w:pPr>
              <w:spacing w:after="0"/>
              <w:ind w:right="-11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b/>
                <w:bCs/>
                <w:sz w:val="20"/>
              </w:rPr>
            </w:pPr>
            <w:r>
              <w:rPr>
                <w:rFonts w:asciiTheme="minorHAnsi" w:eastAsia="Times New Roman" w:hAnsiTheme="minorHAnsi" w:cs="Calibri"/>
                <w:b/>
                <w:bCs/>
                <w:sz w:val="20"/>
              </w:rPr>
              <w:t>Central Australia</w:t>
            </w:r>
            <w:r w:rsidR="00F642D7" w:rsidRPr="0053477D">
              <w:rPr>
                <w:rFonts w:asciiTheme="minorHAnsi" w:eastAsia="Times New Roman" w:hAnsiTheme="minorHAnsi" w:cs="Calibri"/>
                <w:b/>
                <w:bCs/>
                <w:sz w:val="20"/>
              </w:rPr>
              <w:t xml:space="preserve"> (n=</w:t>
            </w:r>
            <w:r w:rsidR="00D36066">
              <w:rPr>
                <w:rFonts w:asciiTheme="minorHAnsi" w:eastAsia="Times New Roman" w:hAnsiTheme="minorHAnsi" w:cs="Calibri"/>
                <w:b/>
                <w:bCs/>
                <w:sz w:val="20"/>
              </w:rPr>
              <w:t>1</w:t>
            </w:r>
            <w:r w:rsidR="00892731">
              <w:rPr>
                <w:rFonts w:asciiTheme="minorHAnsi" w:eastAsia="Times New Roman" w:hAnsiTheme="minorHAnsi" w:cs="Calibri"/>
                <w:b/>
                <w:bCs/>
                <w:sz w:val="20"/>
              </w:rPr>
              <w:t>11</w:t>
            </w:r>
            <w:r w:rsidR="007D0D7A" w:rsidRPr="0053477D">
              <w:rPr>
                <w:rFonts w:asciiTheme="minorHAnsi" w:eastAsia="Times New Roman" w:hAnsiTheme="minorHAnsi" w:cs="Calibri"/>
                <w:b/>
                <w:bCs/>
                <w:sz w:val="20"/>
              </w:rPr>
              <w:t>)</w:t>
            </w:r>
          </w:p>
        </w:tc>
      </w:tr>
      <w:tr w:rsidR="00855040" w:rsidRPr="006623FB" w14:paraId="7CE75F8C"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92D896B"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Confident</w:t>
            </w:r>
          </w:p>
        </w:tc>
        <w:tc>
          <w:tcPr>
            <w:tcW w:w="1300" w:type="dxa"/>
            <w:noWrap/>
            <w:hideMark/>
          </w:tcPr>
          <w:p w14:paraId="02FD9D86" w14:textId="77777777" w:rsidR="00D05398" w:rsidRPr="0053477D" w:rsidRDefault="00BC6F5F"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59</w:t>
            </w:r>
            <w:r w:rsidR="00D05398" w:rsidRPr="0053477D">
              <w:rPr>
                <w:rFonts w:asciiTheme="minorHAnsi" w:eastAsia="Times New Roman" w:hAnsiTheme="minorHAnsi" w:cs="Calibri"/>
                <w:color w:val="000000"/>
                <w:sz w:val="20"/>
              </w:rPr>
              <w:t>%</w:t>
            </w:r>
          </w:p>
        </w:tc>
        <w:tc>
          <w:tcPr>
            <w:tcW w:w="1301" w:type="dxa"/>
            <w:noWrap/>
            <w:hideMark/>
          </w:tcPr>
          <w:p w14:paraId="5690D460" w14:textId="77777777" w:rsidR="00D05398" w:rsidRPr="00D93ED5" w:rsidRDefault="00BC6F5F" w:rsidP="00677152">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w:t>
            </w:r>
            <w:r w:rsidR="00D05398" w:rsidRPr="00D93ED5">
              <w:rPr>
                <w:rFonts w:asciiTheme="minorHAnsi" w:eastAsia="Times New Roman" w:hAnsiTheme="minorHAnsi" w:cs="Calibri"/>
                <w:color w:val="000000"/>
                <w:sz w:val="20"/>
              </w:rPr>
              <w:t>ppt</w:t>
            </w:r>
          </w:p>
        </w:tc>
        <w:tc>
          <w:tcPr>
            <w:tcW w:w="1301" w:type="dxa"/>
            <w:noWrap/>
            <w:hideMark/>
          </w:tcPr>
          <w:p w14:paraId="0D3057A6" w14:textId="77777777" w:rsidR="00D05398" w:rsidRPr="00D93ED5" w:rsidRDefault="002E2B5C" w:rsidP="00BC6F5F">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D93ED5">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12</w:t>
            </w:r>
            <w:r w:rsidR="00BC6F5F" w:rsidRPr="00D93ED5">
              <w:rPr>
                <w:rFonts w:asciiTheme="minorHAnsi" w:eastAsia="Times New Roman" w:hAnsiTheme="minorHAnsi" w:cs="Calibri"/>
                <w:color w:val="000000"/>
                <w:sz w:val="20"/>
              </w:rPr>
              <w:t>ppt</w:t>
            </w:r>
          </w:p>
        </w:tc>
        <w:tc>
          <w:tcPr>
            <w:tcW w:w="567" w:type="dxa"/>
            <w:noWrap/>
            <w:hideMark/>
          </w:tcPr>
          <w:p w14:paraId="129F2D96"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7FA48265" w14:textId="77777777" w:rsidR="00D05398" w:rsidRPr="0053477D" w:rsidRDefault="00D05398">
            <w:pPr>
              <w:spacing w:after="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Better</w:t>
            </w:r>
          </w:p>
        </w:tc>
        <w:tc>
          <w:tcPr>
            <w:tcW w:w="1225" w:type="dxa"/>
            <w:noWrap/>
            <w:hideMark/>
          </w:tcPr>
          <w:p w14:paraId="652B51A7" w14:textId="77777777" w:rsidR="00D05398" w:rsidRPr="0053477D" w:rsidRDefault="00013FE0" w:rsidP="002459A4">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37</w:t>
            </w:r>
            <w:r w:rsidR="00D05398" w:rsidRPr="0053477D">
              <w:rPr>
                <w:rFonts w:asciiTheme="minorHAnsi" w:eastAsia="Times New Roman" w:hAnsiTheme="minorHAnsi" w:cs="Calibri"/>
                <w:color w:val="000000"/>
                <w:sz w:val="20"/>
              </w:rPr>
              <w:t>%</w:t>
            </w:r>
          </w:p>
        </w:tc>
        <w:tc>
          <w:tcPr>
            <w:tcW w:w="1225" w:type="dxa"/>
            <w:noWrap/>
            <w:hideMark/>
          </w:tcPr>
          <w:p w14:paraId="49E86256"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0</w:t>
            </w:r>
            <w:r w:rsidR="00D05398" w:rsidRPr="0053477D">
              <w:rPr>
                <w:rFonts w:asciiTheme="minorHAnsi" w:eastAsia="Times New Roman" w:hAnsiTheme="minorHAnsi" w:cs="Calibri"/>
                <w:color w:val="000000"/>
                <w:sz w:val="20"/>
              </w:rPr>
              <w:t>ppt</w:t>
            </w:r>
          </w:p>
        </w:tc>
        <w:tc>
          <w:tcPr>
            <w:tcW w:w="1225" w:type="dxa"/>
            <w:noWrap/>
            <w:hideMark/>
          </w:tcPr>
          <w:p w14:paraId="731161F1"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9</w:t>
            </w:r>
            <w:r w:rsidR="00F2100A" w:rsidRPr="0053477D">
              <w:rPr>
                <w:rFonts w:asciiTheme="minorHAnsi" w:eastAsia="Times New Roman" w:hAnsiTheme="minorHAnsi" w:cs="Calibri"/>
                <w:color w:val="000000"/>
                <w:sz w:val="20"/>
              </w:rPr>
              <w:t>ppt</w:t>
            </w:r>
          </w:p>
        </w:tc>
      </w:tr>
      <w:tr w:rsidR="00855040" w:rsidRPr="006623FB" w14:paraId="1553A9AA"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3496795" w14:textId="77777777" w:rsidR="00D05398" w:rsidRPr="006623FB" w:rsidRDefault="00D05398">
            <w:pPr>
              <w:spacing w:after="0"/>
              <w:rPr>
                <w:rFonts w:asciiTheme="minorHAnsi" w:eastAsia="Times New Roman" w:hAnsiTheme="minorHAnsi" w:cs="Calibri"/>
                <w:color w:val="000000"/>
                <w:sz w:val="20"/>
              </w:rPr>
            </w:pPr>
            <w:r w:rsidRPr="006623FB">
              <w:rPr>
                <w:rFonts w:asciiTheme="minorHAnsi" w:eastAsia="Times New Roman" w:hAnsiTheme="minorHAnsi" w:cs="Calibri"/>
                <w:color w:val="000000"/>
                <w:sz w:val="20"/>
              </w:rPr>
              <w:t>Worried</w:t>
            </w:r>
          </w:p>
        </w:tc>
        <w:tc>
          <w:tcPr>
            <w:tcW w:w="1300" w:type="dxa"/>
            <w:noWrap/>
            <w:hideMark/>
          </w:tcPr>
          <w:p w14:paraId="4217A45B" w14:textId="77777777" w:rsidR="00D05398" w:rsidRPr="0053477D" w:rsidRDefault="00BC6F5F"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22</w:t>
            </w:r>
            <w:r w:rsidR="00D05398" w:rsidRPr="0053477D">
              <w:rPr>
                <w:rFonts w:asciiTheme="minorHAnsi" w:eastAsia="Times New Roman" w:hAnsiTheme="minorHAnsi" w:cs="Calibri"/>
                <w:color w:val="000000"/>
                <w:sz w:val="20"/>
              </w:rPr>
              <w:t>%</w:t>
            </w:r>
          </w:p>
        </w:tc>
        <w:tc>
          <w:tcPr>
            <w:tcW w:w="1301" w:type="dxa"/>
            <w:noWrap/>
            <w:hideMark/>
          </w:tcPr>
          <w:p w14:paraId="2009201C" w14:textId="77777777" w:rsidR="00D05398" w:rsidRPr="00D93ED5" w:rsidRDefault="00BC6F5F" w:rsidP="008C61DE">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w:t>
            </w:r>
            <w:r w:rsidR="00D05398" w:rsidRPr="00D93ED5">
              <w:rPr>
                <w:rFonts w:asciiTheme="minorHAnsi" w:eastAsia="Times New Roman" w:hAnsiTheme="minorHAnsi" w:cs="Calibri"/>
                <w:color w:val="000000"/>
                <w:sz w:val="20"/>
              </w:rPr>
              <w:t>ppt</w:t>
            </w:r>
          </w:p>
        </w:tc>
        <w:tc>
          <w:tcPr>
            <w:tcW w:w="1301" w:type="dxa"/>
            <w:noWrap/>
            <w:hideMark/>
          </w:tcPr>
          <w:p w14:paraId="19219EFA" w14:textId="77777777" w:rsidR="00D05398" w:rsidRPr="00D93ED5" w:rsidRDefault="00677152" w:rsidP="00BC6F5F">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17</w:t>
            </w:r>
            <w:r w:rsidR="00BC6F5F" w:rsidRPr="00D93ED5">
              <w:rPr>
                <w:rFonts w:asciiTheme="minorHAnsi" w:eastAsia="Times New Roman" w:hAnsiTheme="minorHAnsi" w:cs="Calibri"/>
                <w:color w:val="000000"/>
                <w:sz w:val="20"/>
              </w:rPr>
              <w:t>ppt</w:t>
            </w:r>
          </w:p>
        </w:tc>
        <w:tc>
          <w:tcPr>
            <w:tcW w:w="567" w:type="dxa"/>
            <w:tcBorders>
              <w:bottom w:val="nil"/>
            </w:tcBorders>
            <w:noWrap/>
            <w:hideMark/>
          </w:tcPr>
          <w:p w14:paraId="39DC9744"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noWrap/>
            <w:hideMark/>
          </w:tcPr>
          <w:p w14:paraId="5EA3D941" w14:textId="77777777" w:rsidR="00D05398" w:rsidRPr="0053477D" w:rsidRDefault="00D05398">
            <w:pPr>
              <w:spacing w:after="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Same</w:t>
            </w:r>
          </w:p>
        </w:tc>
        <w:tc>
          <w:tcPr>
            <w:tcW w:w="1225" w:type="dxa"/>
            <w:noWrap/>
            <w:hideMark/>
          </w:tcPr>
          <w:p w14:paraId="4ED26C60" w14:textId="77777777" w:rsidR="00D05398" w:rsidRPr="0053477D" w:rsidRDefault="00BC6F5F" w:rsidP="002459A4">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48</w:t>
            </w:r>
            <w:r w:rsidR="00D05398" w:rsidRPr="0053477D">
              <w:rPr>
                <w:rFonts w:asciiTheme="minorHAnsi" w:eastAsia="Times New Roman" w:hAnsiTheme="minorHAnsi" w:cs="Calibri"/>
                <w:color w:val="000000"/>
                <w:sz w:val="20"/>
              </w:rPr>
              <w:t>%</w:t>
            </w:r>
          </w:p>
        </w:tc>
        <w:tc>
          <w:tcPr>
            <w:tcW w:w="1225" w:type="dxa"/>
            <w:noWrap/>
            <w:hideMark/>
          </w:tcPr>
          <w:p w14:paraId="79948FF0" w14:textId="77777777" w:rsidR="00D05398" w:rsidRPr="0053477D" w:rsidRDefault="00BC6F5F" w:rsidP="00013FE0">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+4</w:t>
            </w:r>
            <w:r w:rsidR="00B71F77" w:rsidRPr="0053477D">
              <w:rPr>
                <w:rFonts w:asciiTheme="minorHAnsi" w:eastAsia="Times New Roman" w:hAnsiTheme="minorHAnsi" w:cs="Calibri"/>
                <w:color w:val="000000"/>
                <w:sz w:val="20"/>
              </w:rPr>
              <w:t>ppt</w:t>
            </w:r>
          </w:p>
        </w:tc>
        <w:tc>
          <w:tcPr>
            <w:tcW w:w="1225" w:type="dxa"/>
            <w:noWrap/>
            <w:hideMark/>
          </w:tcPr>
          <w:p w14:paraId="5362EE0F"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3</w:t>
            </w:r>
            <w:r w:rsidR="00F2100A" w:rsidRPr="0053477D">
              <w:rPr>
                <w:rFonts w:asciiTheme="minorHAnsi" w:eastAsia="Times New Roman" w:hAnsiTheme="minorHAnsi" w:cs="Calibri"/>
                <w:color w:val="000000"/>
                <w:sz w:val="20"/>
              </w:rPr>
              <w:t>ppt</w:t>
            </w:r>
          </w:p>
        </w:tc>
      </w:tr>
      <w:tr w:rsidR="00855040" w:rsidRPr="006623FB" w14:paraId="4D76B059" w14:textId="77777777" w:rsidTr="001967A1">
        <w:trPr>
          <w:trHeight w:val="290"/>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5A0AE08" w14:textId="77777777" w:rsidR="00D05398" w:rsidRPr="00DF7A7F" w:rsidRDefault="00D05398">
            <w:pPr>
              <w:spacing w:after="0"/>
              <w:rPr>
                <w:rFonts w:asciiTheme="minorHAnsi" w:eastAsia="Times New Roman" w:hAnsiTheme="minorHAnsi" w:cs="Calibri"/>
                <w:color w:val="000000"/>
                <w:sz w:val="20"/>
              </w:rPr>
            </w:pPr>
            <w:r w:rsidRPr="00DF7A7F">
              <w:rPr>
                <w:rFonts w:asciiTheme="minorHAnsi" w:eastAsia="Times New Roman" w:hAnsiTheme="minorHAnsi" w:cs="Calibri"/>
                <w:color w:val="000000"/>
                <w:sz w:val="20"/>
              </w:rPr>
              <w:t>Net Balance</w:t>
            </w:r>
          </w:p>
        </w:tc>
        <w:tc>
          <w:tcPr>
            <w:tcW w:w="1300" w:type="dxa"/>
            <w:noWrap/>
            <w:hideMark/>
          </w:tcPr>
          <w:p w14:paraId="4041497D" w14:textId="77777777" w:rsidR="00D05398" w:rsidRPr="00733981" w:rsidRDefault="00BC6F5F" w:rsidP="00BC6F5F">
            <w:pPr>
              <w:spacing w:after="0"/>
              <w:ind w:right="16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733981">
              <w:rPr>
                <w:rFonts w:asciiTheme="minorHAnsi" w:eastAsia="Times New Roman" w:hAnsiTheme="minorHAnsi" w:cs="Calibri"/>
                <w:color w:val="000000"/>
                <w:sz w:val="20"/>
              </w:rPr>
              <w:t>3</w:t>
            </w:r>
            <w:r>
              <w:rPr>
                <w:rFonts w:asciiTheme="minorHAnsi" w:eastAsia="Times New Roman" w:hAnsiTheme="minorHAnsi" w:cs="Calibri"/>
                <w:color w:val="000000"/>
                <w:sz w:val="20"/>
              </w:rPr>
              <w:t>7</w:t>
            </w:r>
            <w:r w:rsidR="00D05398" w:rsidRPr="00733981">
              <w:rPr>
                <w:rFonts w:asciiTheme="minorHAnsi" w:eastAsia="Times New Roman" w:hAnsiTheme="minorHAnsi" w:cs="Calibri"/>
                <w:color w:val="000000"/>
                <w:sz w:val="20"/>
              </w:rPr>
              <w:t>%</w:t>
            </w:r>
          </w:p>
        </w:tc>
        <w:tc>
          <w:tcPr>
            <w:tcW w:w="1301" w:type="dxa"/>
            <w:noWrap/>
            <w:hideMark/>
          </w:tcPr>
          <w:p w14:paraId="23AD1F6C" w14:textId="77777777" w:rsidR="00D05398" w:rsidRPr="00733981" w:rsidRDefault="00BC6F5F" w:rsidP="00677152">
            <w:pPr>
              <w:spacing w:after="0"/>
              <w:ind w:right="22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+7</w:t>
            </w:r>
            <w:r w:rsidR="00E40DB2" w:rsidRPr="00733981">
              <w:rPr>
                <w:rFonts w:asciiTheme="minorHAnsi" w:eastAsia="Times New Roman" w:hAnsiTheme="minorHAnsi" w:cs="Calibri"/>
                <w:color w:val="000000"/>
                <w:sz w:val="20"/>
              </w:rPr>
              <w:t>ppt</w:t>
            </w:r>
          </w:p>
        </w:tc>
        <w:tc>
          <w:tcPr>
            <w:tcW w:w="1301" w:type="dxa"/>
            <w:tcBorders>
              <w:right w:val="single" w:sz="4" w:space="0" w:color="auto"/>
            </w:tcBorders>
            <w:noWrap/>
            <w:hideMark/>
          </w:tcPr>
          <w:p w14:paraId="439B3200" w14:textId="77777777" w:rsidR="00D05398" w:rsidRPr="00733981" w:rsidRDefault="00677152" w:rsidP="00BC6F5F">
            <w:pPr>
              <w:spacing w:after="0"/>
              <w:ind w:right="174"/>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733981">
              <w:rPr>
                <w:rFonts w:asciiTheme="minorHAnsi" w:eastAsia="Times New Roman" w:hAnsiTheme="minorHAnsi" w:cs="Calibri"/>
                <w:color w:val="000000"/>
                <w:sz w:val="20"/>
              </w:rPr>
              <w:t>-</w:t>
            </w:r>
            <w:r w:rsidR="00BC6F5F">
              <w:rPr>
                <w:rFonts w:asciiTheme="minorHAnsi" w:eastAsia="Times New Roman" w:hAnsiTheme="minorHAnsi" w:cs="Calibri"/>
                <w:color w:val="000000"/>
                <w:sz w:val="20"/>
              </w:rPr>
              <w:t>30</w:t>
            </w:r>
            <w:r w:rsidR="00BC6F5F" w:rsidRPr="00733981">
              <w:rPr>
                <w:rFonts w:asciiTheme="minorHAnsi" w:eastAsia="Times New Roman" w:hAnsiTheme="minorHAnsi" w:cs="Calibri"/>
                <w:color w:val="000000"/>
                <w:sz w:val="20"/>
              </w:rPr>
              <w:t>ppt</w:t>
            </w:r>
          </w:p>
        </w:tc>
        <w:tc>
          <w:tcPr>
            <w:tcW w:w="567" w:type="dxa"/>
            <w:tcBorders>
              <w:top w:val="nil"/>
              <w:left w:val="single" w:sz="4" w:space="0" w:color="auto"/>
              <w:bottom w:val="nil"/>
              <w:right w:val="single" w:sz="4" w:space="0" w:color="auto"/>
            </w:tcBorders>
            <w:noWrap/>
            <w:hideMark/>
          </w:tcPr>
          <w:p w14:paraId="33D9F395" w14:textId="77777777" w:rsidR="00D05398" w:rsidRPr="0053477D" w:rsidRDefault="00D05398">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p>
        </w:tc>
        <w:tc>
          <w:tcPr>
            <w:tcW w:w="861" w:type="dxa"/>
            <w:tcBorders>
              <w:left w:val="single" w:sz="4" w:space="0" w:color="auto"/>
            </w:tcBorders>
            <w:noWrap/>
            <w:hideMark/>
          </w:tcPr>
          <w:p w14:paraId="4B625CD7" w14:textId="77777777" w:rsidR="00D05398" w:rsidRPr="0053477D" w:rsidRDefault="00D05398">
            <w:pPr>
              <w:spacing w:after="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sidRPr="0053477D">
              <w:rPr>
                <w:rFonts w:asciiTheme="minorHAnsi" w:eastAsia="Times New Roman" w:hAnsiTheme="minorHAnsi" w:cs="Calibri"/>
                <w:color w:val="000000"/>
                <w:sz w:val="20"/>
              </w:rPr>
              <w:t>Worse</w:t>
            </w:r>
          </w:p>
        </w:tc>
        <w:tc>
          <w:tcPr>
            <w:tcW w:w="1225" w:type="dxa"/>
            <w:noWrap/>
            <w:hideMark/>
          </w:tcPr>
          <w:p w14:paraId="17908969" w14:textId="77777777" w:rsidR="00D05398" w:rsidRPr="0053477D" w:rsidRDefault="00BC6F5F" w:rsidP="00013FE0">
            <w:pPr>
              <w:spacing w:after="0"/>
              <w:ind w:right="136"/>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15</w:t>
            </w:r>
            <w:r w:rsidR="00D05398" w:rsidRPr="0053477D">
              <w:rPr>
                <w:rFonts w:asciiTheme="minorHAnsi" w:eastAsia="Times New Roman" w:hAnsiTheme="minorHAnsi" w:cs="Calibri"/>
                <w:color w:val="000000"/>
                <w:sz w:val="20"/>
              </w:rPr>
              <w:t>%</w:t>
            </w:r>
          </w:p>
        </w:tc>
        <w:tc>
          <w:tcPr>
            <w:tcW w:w="1225" w:type="dxa"/>
            <w:noWrap/>
            <w:hideMark/>
          </w:tcPr>
          <w:p w14:paraId="1EF44ACD" w14:textId="77777777" w:rsidR="00D05398" w:rsidRPr="0053477D" w:rsidRDefault="00BC6F5F" w:rsidP="008C61DE">
            <w:pPr>
              <w:spacing w:after="0"/>
              <w:ind w:right="187"/>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-3</w:t>
            </w:r>
            <w:r w:rsidR="00D05398" w:rsidRPr="0053477D">
              <w:rPr>
                <w:rFonts w:asciiTheme="minorHAnsi" w:eastAsia="Times New Roman" w:hAnsiTheme="minorHAnsi" w:cs="Calibri"/>
                <w:color w:val="000000"/>
                <w:sz w:val="20"/>
              </w:rPr>
              <w:t>ppt</w:t>
            </w:r>
          </w:p>
        </w:tc>
        <w:tc>
          <w:tcPr>
            <w:tcW w:w="1225" w:type="dxa"/>
            <w:noWrap/>
            <w:hideMark/>
          </w:tcPr>
          <w:p w14:paraId="1CE66328" w14:textId="77777777" w:rsidR="00D05398" w:rsidRPr="0053477D" w:rsidRDefault="00013FE0">
            <w:pPr>
              <w:spacing w:after="0"/>
              <w:ind w:right="173"/>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w:color w:val="000000"/>
                <w:sz w:val="20"/>
              </w:rPr>
            </w:pPr>
            <w:r>
              <w:rPr>
                <w:rFonts w:asciiTheme="minorHAnsi" w:eastAsia="Times New Roman" w:hAnsiTheme="minorHAnsi" w:cs="Calibri"/>
                <w:color w:val="000000"/>
                <w:sz w:val="20"/>
              </w:rPr>
              <w:t>+</w:t>
            </w:r>
            <w:r w:rsidR="00F2100A">
              <w:rPr>
                <w:rFonts w:asciiTheme="minorHAnsi" w:eastAsia="Times New Roman" w:hAnsiTheme="minorHAnsi" w:cs="Calibri"/>
                <w:color w:val="000000"/>
                <w:sz w:val="20"/>
              </w:rPr>
              <w:t>5</w:t>
            </w:r>
            <w:r w:rsidR="00F2100A" w:rsidRPr="0053477D">
              <w:rPr>
                <w:rFonts w:asciiTheme="minorHAnsi" w:eastAsia="Times New Roman" w:hAnsiTheme="minorHAnsi" w:cs="Calibri"/>
                <w:color w:val="000000"/>
                <w:sz w:val="20"/>
              </w:rPr>
              <w:t>ppt</w:t>
            </w:r>
          </w:p>
        </w:tc>
      </w:tr>
    </w:tbl>
    <w:p w14:paraId="5D5836B9" w14:textId="77777777" w:rsidR="006170B8" w:rsidRPr="006623FB" w:rsidRDefault="00B56C28" w:rsidP="004231A9">
      <w:pPr>
        <w:rPr>
          <w:sz w:val="16"/>
          <w:szCs w:val="16"/>
        </w:rPr>
      </w:pPr>
      <w:r w:rsidRPr="006623FB">
        <w:rPr>
          <w:sz w:val="16"/>
          <w:szCs w:val="16"/>
        </w:rPr>
        <w:t xml:space="preserve">Note: Caution should be taken when interpreting these results as the sample size in some regions may be relatively </w:t>
      </w:r>
      <w:r w:rsidR="007D0D7A" w:rsidRPr="006623FB">
        <w:rPr>
          <w:sz w:val="16"/>
          <w:szCs w:val="16"/>
        </w:rPr>
        <w:t>small.</w:t>
      </w:r>
    </w:p>
    <w:p w14:paraId="4C282B4C" w14:textId="4DAFF877" w:rsidR="00F31C04" w:rsidRPr="00F31C04" w:rsidRDefault="00F31C04" w:rsidP="00D17D5C">
      <w:pPr>
        <w:spacing w:after="0"/>
        <w:rPr>
          <w:b/>
        </w:rPr>
      </w:pPr>
      <w:r>
        <w:rPr>
          <w:b/>
        </w:rPr>
        <w:t>Table 4</w:t>
      </w:r>
      <w:r w:rsidRPr="006623FB">
        <w:rPr>
          <w:b/>
        </w:rPr>
        <w:t xml:space="preserve">: Business confidence by </w:t>
      </w:r>
      <w:r>
        <w:rPr>
          <w:b/>
        </w:rPr>
        <w:t>industry</w:t>
      </w:r>
    </w:p>
    <w:tbl>
      <w:tblPr>
        <w:tblStyle w:val="NTGtable"/>
        <w:tblW w:w="0" w:type="auto"/>
        <w:tblLook w:val="04A0" w:firstRow="1" w:lastRow="0" w:firstColumn="1" w:lastColumn="0" w:noHBand="0" w:noVBand="1"/>
      </w:tblPr>
      <w:tblGrid>
        <w:gridCol w:w="4386"/>
        <w:gridCol w:w="1195"/>
        <w:gridCol w:w="1077"/>
        <w:gridCol w:w="1216"/>
        <w:gridCol w:w="1217"/>
        <w:gridCol w:w="1217"/>
      </w:tblGrid>
      <w:tr w:rsidR="007F765B" w:rsidRPr="00D17D5C" w14:paraId="6E3D1211" w14:textId="77777777" w:rsidTr="007F76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86" w:type="dxa"/>
            <w:vMerge w:val="restart"/>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tcPr>
          <w:p w14:paraId="6FCD384C" w14:textId="79225C1D" w:rsidR="007F765B" w:rsidRPr="00D17D5C" w:rsidRDefault="007F765B" w:rsidP="007237ED">
            <w:pPr>
              <w:rPr>
                <w:sz w:val="20"/>
              </w:rPr>
            </w:pPr>
            <w:r>
              <w:rPr>
                <w:sz w:val="20"/>
              </w:rPr>
              <w:t>Sector</w:t>
            </w:r>
          </w:p>
        </w:tc>
        <w:tc>
          <w:tcPr>
            <w:tcW w:w="2272" w:type="dxa"/>
            <w:gridSpan w:val="2"/>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tcPr>
          <w:p w14:paraId="22756048" w14:textId="7273FEC9" w:rsidR="007F765B" w:rsidRPr="00D17D5C" w:rsidRDefault="007F765B" w:rsidP="00D17D5C">
            <w:pPr>
              <w:jc w:val="center"/>
              <w:cnfStyle w:val="100000000000" w:firstRow="1" w:lastRow="0" w:firstColumn="0" w:lastColumn="0" w:oddVBand="0" w:evenVBand="0" w:oddHBand="0" w:evenHBand="0" w:firstRowFirstColumn="0" w:firstRowLastColumn="0" w:lastRowFirstColumn="0" w:lastRowLastColumn="0"/>
              <w:rPr>
                <w:sz w:val="20"/>
              </w:rPr>
            </w:pPr>
            <w:r>
              <w:rPr>
                <w:sz w:val="20"/>
              </w:rPr>
              <w:t>June Q 2024</w:t>
            </w:r>
          </w:p>
        </w:tc>
        <w:tc>
          <w:tcPr>
            <w:tcW w:w="3650" w:type="dxa"/>
            <w:gridSpan w:val="3"/>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tcPr>
          <w:p w14:paraId="3420ED51" w14:textId="6C0271F8" w:rsidR="007F765B" w:rsidRPr="00D17D5C" w:rsidRDefault="007F765B" w:rsidP="00D17D5C">
            <w:pPr>
              <w:jc w:val="center"/>
              <w:cnfStyle w:val="100000000000" w:firstRow="1" w:lastRow="0" w:firstColumn="0" w:lastColumn="0" w:oddVBand="0" w:evenVBand="0" w:oddHBand="0" w:evenHBand="0" w:firstRowFirstColumn="0" w:firstRowLastColumn="0" w:lastRowFirstColumn="0" w:lastRowLastColumn="0"/>
              <w:rPr>
                <w:sz w:val="20"/>
              </w:rPr>
            </w:pPr>
            <w:r>
              <w:rPr>
                <w:sz w:val="20"/>
              </w:rPr>
              <w:t>Net Balance</w:t>
            </w:r>
          </w:p>
        </w:tc>
      </w:tr>
      <w:tr w:rsidR="007F765B" w:rsidRPr="00D17D5C" w14:paraId="187134EC"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vMerge/>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68B7C9B2" w14:textId="77777777" w:rsidR="007F765B" w:rsidRPr="00D17D5C" w:rsidRDefault="007F765B" w:rsidP="007237ED">
            <w:pPr>
              <w:rPr>
                <w:sz w:val="20"/>
              </w:rPr>
            </w:pPr>
          </w:p>
        </w:tc>
        <w:tc>
          <w:tcPr>
            <w:tcW w:w="1195"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6DC1B10B" w14:textId="6A4F88EB" w:rsidR="007F765B" w:rsidRPr="007F765B" w:rsidRDefault="007F765B" w:rsidP="00D17D5C">
            <w:pPr>
              <w:jc w:val="center"/>
              <w:cnfStyle w:val="000000100000" w:firstRow="0" w:lastRow="0" w:firstColumn="0" w:lastColumn="0" w:oddVBand="0" w:evenVBand="0" w:oddHBand="1" w:evenHBand="0" w:firstRowFirstColumn="0" w:firstRowLastColumn="0" w:lastRowFirstColumn="0" w:lastRowLastColumn="0"/>
              <w:rPr>
                <w:b/>
                <w:sz w:val="20"/>
              </w:rPr>
            </w:pPr>
            <w:r w:rsidRPr="007F765B">
              <w:rPr>
                <w:b/>
                <w:sz w:val="20"/>
              </w:rPr>
              <w:t>Confident</w:t>
            </w:r>
          </w:p>
        </w:tc>
        <w:tc>
          <w:tcPr>
            <w:tcW w:w="1077"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3AB1D261" w14:textId="2A8DA701" w:rsidR="007F765B" w:rsidRPr="007F765B" w:rsidRDefault="007F765B" w:rsidP="00D17D5C">
            <w:pPr>
              <w:jc w:val="center"/>
              <w:cnfStyle w:val="000000100000" w:firstRow="0" w:lastRow="0" w:firstColumn="0" w:lastColumn="0" w:oddVBand="0" w:evenVBand="0" w:oddHBand="1" w:evenHBand="0" w:firstRowFirstColumn="0" w:firstRowLastColumn="0" w:lastRowFirstColumn="0" w:lastRowLastColumn="0"/>
              <w:rPr>
                <w:b/>
                <w:sz w:val="20"/>
              </w:rPr>
            </w:pPr>
            <w:r w:rsidRPr="007F765B">
              <w:rPr>
                <w:b/>
                <w:sz w:val="20"/>
              </w:rPr>
              <w:t>Worried</w:t>
            </w:r>
          </w:p>
        </w:tc>
        <w:tc>
          <w:tcPr>
            <w:tcW w:w="1216"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52E0B5EB" w14:textId="0FB3BD32" w:rsidR="007F765B" w:rsidRPr="007F765B" w:rsidRDefault="007F765B" w:rsidP="00D17D5C">
            <w:pPr>
              <w:jc w:val="center"/>
              <w:cnfStyle w:val="000000100000" w:firstRow="0" w:lastRow="0" w:firstColumn="0" w:lastColumn="0" w:oddVBand="0" w:evenVBand="0" w:oddHBand="1" w:evenHBand="0" w:firstRowFirstColumn="0" w:firstRowLastColumn="0" w:lastRowFirstColumn="0" w:lastRowLastColumn="0"/>
              <w:rPr>
                <w:b/>
                <w:sz w:val="20"/>
              </w:rPr>
            </w:pPr>
            <w:r w:rsidRPr="007F765B">
              <w:rPr>
                <w:b/>
                <w:sz w:val="20"/>
              </w:rPr>
              <w:t>June Q 24</w:t>
            </w:r>
          </w:p>
        </w:tc>
        <w:tc>
          <w:tcPr>
            <w:tcW w:w="1217"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11AFDAAE" w14:textId="585DE2EF" w:rsidR="007F765B" w:rsidRPr="007F765B" w:rsidRDefault="007F765B" w:rsidP="00D17D5C">
            <w:pPr>
              <w:jc w:val="center"/>
              <w:cnfStyle w:val="000000100000" w:firstRow="0" w:lastRow="0" w:firstColumn="0" w:lastColumn="0" w:oddVBand="0" w:evenVBand="0" w:oddHBand="1" w:evenHBand="0" w:firstRowFirstColumn="0" w:firstRowLastColumn="0" w:lastRowFirstColumn="0" w:lastRowLastColumn="0"/>
              <w:rPr>
                <w:b/>
                <w:sz w:val="20"/>
              </w:rPr>
            </w:pPr>
            <w:r w:rsidRPr="007F765B">
              <w:rPr>
                <w:b/>
                <w:sz w:val="20"/>
              </w:rPr>
              <w:t>Mar Q 24</w:t>
            </w:r>
          </w:p>
        </w:tc>
        <w:tc>
          <w:tcPr>
            <w:tcW w:w="1217"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shd w:val="clear" w:color="auto" w:fill="1F1F5F" w:themeFill="text1"/>
          </w:tcPr>
          <w:p w14:paraId="226504AD" w14:textId="3D6B5401" w:rsidR="007F765B" w:rsidRPr="007F765B" w:rsidRDefault="007F765B" w:rsidP="00D17D5C">
            <w:pPr>
              <w:jc w:val="center"/>
              <w:cnfStyle w:val="000000100000" w:firstRow="0" w:lastRow="0" w:firstColumn="0" w:lastColumn="0" w:oddVBand="0" w:evenVBand="0" w:oddHBand="1" w:evenHBand="0" w:firstRowFirstColumn="0" w:firstRowLastColumn="0" w:lastRowFirstColumn="0" w:lastRowLastColumn="0"/>
              <w:rPr>
                <w:b/>
                <w:sz w:val="20"/>
              </w:rPr>
            </w:pPr>
            <w:r w:rsidRPr="007F765B">
              <w:rPr>
                <w:b/>
                <w:sz w:val="20"/>
              </w:rPr>
              <w:t>June Q 23</w:t>
            </w:r>
          </w:p>
        </w:tc>
      </w:tr>
      <w:tr w:rsidR="00601AA8" w:rsidRPr="00D17D5C" w14:paraId="1F882BF3" w14:textId="77777777" w:rsidTr="007F7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Borders>
              <w:top w:val="single" w:sz="4" w:space="0" w:color="FFFFFF" w:themeColor="background2"/>
            </w:tcBorders>
          </w:tcPr>
          <w:p w14:paraId="394F7993" w14:textId="2CFA2FD6" w:rsidR="002200C7" w:rsidRPr="00D17D5C" w:rsidRDefault="00601AA8" w:rsidP="007237ED">
            <w:pPr>
              <w:rPr>
                <w:sz w:val="20"/>
              </w:rPr>
            </w:pPr>
            <w:r w:rsidRPr="00D17D5C">
              <w:rPr>
                <w:sz w:val="20"/>
              </w:rPr>
              <w:t>Education &amp; training</w:t>
            </w:r>
          </w:p>
        </w:tc>
        <w:tc>
          <w:tcPr>
            <w:tcW w:w="1195" w:type="dxa"/>
            <w:tcBorders>
              <w:top w:val="single" w:sz="4" w:space="0" w:color="FFFFFF" w:themeColor="background2"/>
            </w:tcBorders>
          </w:tcPr>
          <w:p w14:paraId="38F7CE99" w14:textId="6F7F8F82"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88</w:t>
            </w:r>
            <w:r w:rsidR="007F765B">
              <w:rPr>
                <w:sz w:val="20"/>
              </w:rPr>
              <w:t>%</w:t>
            </w:r>
          </w:p>
        </w:tc>
        <w:tc>
          <w:tcPr>
            <w:tcW w:w="1077" w:type="dxa"/>
            <w:tcBorders>
              <w:top w:val="single" w:sz="4" w:space="0" w:color="FFFFFF" w:themeColor="background2"/>
            </w:tcBorders>
          </w:tcPr>
          <w:p w14:paraId="15BDA764" w14:textId="0E176F6C"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6</w:t>
            </w:r>
            <w:r w:rsidR="007F765B">
              <w:rPr>
                <w:sz w:val="20"/>
              </w:rPr>
              <w:t>%</w:t>
            </w:r>
          </w:p>
        </w:tc>
        <w:tc>
          <w:tcPr>
            <w:tcW w:w="1216" w:type="dxa"/>
            <w:tcBorders>
              <w:top w:val="single" w:sz="4" w:space="0" w:color="FFFFFF" w:themeColor="background2"/>
            </w:tcBorders>
          </w:tcPr>
          <w:p w14:paraId="27CB58B5" w14:textId="75A2716E"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82</w:t>
            </w:r>
          </w:p>
        </w:tc>
        <w:tc>
          <w:tcPr>
            <w:tcW w:w="1217" w:type="dxa"/>
            <w:tcBorders>
              <w:top w:val="single" w:sz="4" w:space="0" w:color="FFFFFF" w:themeColor="background2"/>
            </w:tcBorders>
          </w:tcPr>
          <w:p w14:paraId="3F16E621" w14:textId="500DFDE2"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81</w:t>
            </w:r>
          </w:p>
        </w:tc>
        <w:tc>
          <w:tcPr>
            <w:tcW w:w="1217" w:type="dxa"/>
            <w:tcBorders>
              <w:top w:val="single" w:sz="4" w:space="0" w:color="FFFFFF" w:themeColor="background2"/>
            </w:tcBorders>
          </w:tcPr>
          <w:p w14:paraId="6C8759AD" w14:textId="6EE041D1"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77</w:t>
            </w:r>
          </w:p>
        </w:tc>
      </w:tr>
      <w:tr w:rsidR="00601AA8" w:rsidRPr="00D17D5C" w14:paraId="18EF5729"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460AC48C" w14:textId="3DADDB94" w:rsidR="002200C7" w:rsidRPr="00D17D5C" w:rsidRDefault="00601AA8" w:rsidP="007237ED">
            <w:pPr>
              <w:rPr>
                <w:sz w:val="20"/>
              </w:rPr>
            </w:pPr>
            <w:r w:rsidRPr="00D17D5C">
              <w:rPr>
                <w:sz w:val="20"/>
              </w:rPr>
              <w:t>Manufacturing</w:t>
            </w:r>
          </w:p>
        </w:tc>
        <w:tc>
          <w:tcPr>
            <w:tcW w:w="1195" w:type="dxa"/>
          </w:tcPr>
          <w:p w14:paraId="2622FC56" w14:textId="0BDA6301"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76</w:t>
            </w:r>
            <w:r w:rsidR="007F765B">
              <w:rPr>
                <w:sz w:val="20"/>
              </w:rPr>
              <w:t>%</w:t>
            </w:r>
          </w:p>
        </w:tc>
        <w:tc>
          <w:tcPr>
            <w:tcW w:w="1077" w:type="dxa"/>
          </w:tcPr>
          <w:p w14:paraId="2737420A" w14:textId="58FA4127"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0</w:t>
            </w:r>
            <w:r w:rsidR="007F765B">
              <w:rPr>
                <w:sz w:val="20"/>
              </w:rPr>
              <w:t>%</w:t>
            </w:r>
          </w:p>
        </w:tc>
        <w:tc>
          <w:tcPr>
            <w:tcW w:w="1216" w:type="dxa"/>
          </w:tcPr>
          <w:p w14:paraId="0DED4876" w14:textId="49FE1B5C"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76</w:t>
            </w:r>
          </w:p>
        </w:tc>
        <w:tc>
          <w:tcPr>
            <w:tcW w:w="1217" w:type="dxa"/>
          </w:tcPr>
          <w:p w14:paraId="63018DA3" w14:textId="2C05EF06"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67</w:t>
            </w:r>
          </w:p>
        </w:tc>
        <w:tc>
          <w:tcPr>
            <w:tcW w:w="1217" w:type="dxa"/>
          </w:tcPr>
          <w:p w14:paraId="4DA39DF3" w14:textId="5899EA45"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67</w:t>
            </w:r>
          </w:p>
        </w:tc>
      </w:tr>
      <w:tr w:rsidR="00601AA8" w:rsidRPr="00D17D5C" w14:paraId="5A7150DC" w14:textId="77777777" w:rsidTr="007F7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30EF783E" w14:textId="34ECC144" w:rsidR="002200C7" w:rsidRPr="00D17D5C" w:rsidRDefault="00601AA8" w:rsidP="007237ED">
            <w:pPr>
              <w:rPr>
                <w:sz w:val="20"/>
              </w:rPr>
            </w:pPr>
            <w:r w:rsidRPr="00D17D5C">
              <w:rPr>
                <w:sz w:val="20"/>
              </w:rPr>
              <w:t>Professional, scientific &amp; technical services</w:t>
            </w:r>
          </w:p>
        </w:tc>
        <w:tc>
          <w:tcPr>
            <w:tcW w:w="1195" w:type="dxa"/>
          </w:tcPr>
          <w:p w14:paraId="6DE4ACC6" w14:textId="25914293"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78</w:t>
            </w:r>
            <w:r w:rsidR="007F765B">
              <w:rPr>
                <w:sz w:val="20"/>
              </w:rPr>
              <w:t>%</w:t>
            </w:r>
          </w:p>
        </w:tc>
        <w:tc>
          <w:tcPr>
            <w:tcW w:w="1077" w:type="dxa"/>
          </w:tcPr>
          <w:p w14:paraId="78C5285B" w14:textId="2361A77F"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4</w:t>
            </w:r>
            <w:r w:rsidR="007F765B">
              <w:rPr>
                <w:sz w:val="20"/>
              </w:rPr>
              <w:t>%</w:t>
            </w:r>
          </w:p>
        </w:tc>
        <w:tc>
          <w:tcPr>
            <w:tcW w:w="1216" w:type="dxa"/>
          </w:tcPr>
          <w:p w14:paraId="3EAA11C9" w14:textId="155640B9"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74</w:t>
            </w:r>
          </w:p>
        </w:tc>
        <w:tc>
          <w:tcPr>
            <w:tcW w:w="1217" w:type="dxa"/>
          </w:tcPr>
          <w:p w14:paraId="1D79270F" w14:textId="7C1AE366"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76</w:t>
            </w:r>
          </w:p>
        </w:tc>
        <w:tc>
          <w:tcPr>
            <w:tcW w:w="1217" w:type="dxa"/>
          </w:tcPr>
          <w:p w14:paraId="4BDC3886" w14:textId="1FFF7890"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76</w:t>
            </w:r>
          </w:p>
        </w:tc>
      </w:tr>
      <w:tr w:rsidR="00601AA8" w:rsidRPr="00D17D5C" w14:paraId="3FF138B5"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4837DC24" w14:textId="1CADC0D2" w:rsidR="002200C7" w:rsidRPr="00D17D5C" w:rsidRDefault="00601AA8" w:rsidP="007237ED">
            <w:pPr>
              <w:rPr>
                <w:sz w:val="20"/>
              </w:rPr>
            </w:pPr>
            <w:r w:rsidRPr="00D17D5C">
              <w:rPr>
                <w:sz w:val="20"/>
              </w:rPr>
              <w:t>Administrative &amp; support services</w:t>
            </w:r>
          </w:p>
        </w:tc>
        <w:tc>
          <w:tcPr>
            <w:tcW w:w="1195" w:type="dxa"/>
          </w:tcPr>
          <w:p w14:paraId="22053137" w14:textId="0C8B818A"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65</w:t>
            </w:r>
            <w:r w:rsidR="007F765B">
              <w:rPr>
                <w:sz w:val="20"/>
              </w:rPr>
              <w:t>%</w:t>
            </w:r>
          </w:p>
        </w:tc>
        <w:tc>
          <w:tcPr>
            <w:tcW w:w="1077" w:type="dxa"/>
          </w:tcPr>
          <w:p w14:paraId="3C3DC02E" w14:textId="3145F6A2"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0</w:t>
            </w:r>
            <w:r w:rsidR="007F765B">
              <w:rPr>
                <w:sz w:val="20"/>
              </w:rPr>
              <w:t>%</w:t>
            </w:r>
          </w:p>
        </w:tc>
        <w:tc>
          <w:tcPr>
            <w:tcW w:w="1216" w:type="dxa"/>
          </w:tcPr>
          <w:p w14:paraId="28027D34" w14:textId="783860F3"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65</w:t>
            </w:r>
          </w:p>
        </w:tc>
        <w:tc>
          <w:tcPr>
            <w:tcW w:w="1217" w:type="dxa"/>
          </w:tcPr>
          <w:p w14:paraId="0289FB3A" w14:textId="20E03ED5"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76</w:t>
            </w:r>
          </w:p>
        </w:tc>
        <w:tc>
          <w:tcPr>
            <w:tcW w:w="1217" w:type="dxa"/>
          </w:tcPr>
          <w:p w14:paraId="0277908E" w14:textId="5E3BDB3C"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87</w:t>
            </w:r>
          </w:p>
        </w:tc>
      </w:tr>
      <w:tr w:rsidR="00601AA8" w:rsidRPr="00D17D5C" w14:paraId="45887E2A" w14:textId="77777777" w:rsidTr="007F7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4194D2B" w14:textId="4D418D3B" w:rsidR="002200C7" w:rsidRPr="00D17D5C" w:rsidRDefault="00601AA8" w:rsidP="007237ED">
            <w:pPr>
              <w:rPr>
                <w:sz w:val="20"/>
              </w:rPr>
            </w:pPr>
            <w:r w:rsidRPr="00D17D5C">
              <w:rPr>
                <w:sz w:val="20"/>
              </w:rPr>
              <w:t>Arts &amp; recreation services</w:t>
            </w:r>
          </w:p>
        </w:tc>
        <w:tc>
          <w:tcPr>
            <w:tcW w:w="1195" w:type="dxa"/>
          </w:tcPr>
          <w:p w14:paraId="79B23F83" w14:textId="3B255604"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70</w:t>
            </w:r>
            <w:r w:rsidR="007F765B">
              <w:rPr>
                <w:sz w:val="20"/>
              </w:rPr>
              <w:t>%</w:t>
            </w:r>
          </w:p>
        </w:tc>
        <w:tc>
          <w:tcPr>
            <w:tcW w:w="1077" w:type="dxa"/>
          </w:tcPr>
          <w:p w14:paraId="463B7D13" w14:textId="3673DDF1"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9</w:t>
            </w:r>
            <w:r w:rsidR="007F765B">
              <w:rPr>
                <w:sz w:val="20"/>
              </w:rPr>
              <w:t>%</w:t>
            </w:r>
          </w:p>
        </w:tc>
        <w:tc>
          <w:tcPr>
            <w:tcW w:w="1216" w:type="dxa"/>
          </w:tcPr>
          <w:p w14:paraId="733A1EBC" w14:textId="56C844AF"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61</w:t>
            </w:r>
          </w:p>
        </w:tc>
        <w:tc>
          <w:tcPr>
            <w:tcW w:w="1217" w:type="dxa"/>
          </w:tcPr>
          <w:p w14:paraId="17BA1486" w14:textId="7E489A51"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53</w:t>
            </w:r>
          </w:p>
        </w:tc>
        <w:tc>
          <w:tcPr>
            <w:tcW w:w="1217" w:type="dxa"/>
          </w:tcPr>
          <w:p w14:paraId="58B226D4" w14:textId="16EBD815"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41</w:t>
            </w:r>
          </w:p>
        </w:tc>
      </w:tr>
      <w:tr w:rsidR="00601AA8" w:rsidRPr="00D17D5C" w14:paraId="635DB99B"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05CE15C" w14:textId="25694963" w:rsidR="002200C7" w:rsidRPr="00D17D5C" w:rsidRDefault="00601AA8" w:rsidP="007237ED">
            <w:pPr>
              <w:rPr>
                <w:sz w:val="20"/>
              </w:rPr>
            </w:pPr>
            <w:r w:rsidRPr="00D17D5C">
              <w:rPr>
                <w:sz w:val="20"/>
              </w:rPr>
              <w:t>Construction</w:t>
            </w:r>
          </w:p>
        </w:tc>
        <w:tc>
          <w:tcPr>
            <w:tcW w:w="1195" w:type="dxa"/>
          </w:tcPr>
          <w:p w14:paraId="263E4091" w14:textId="0F81F708"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77</w:t>
            </w:r>
            <w:r w:rsidR="007F765B">
              <w:rPr>
                <w:sz w:val="20"/>
              </w:rPr>
              <w:t>%</w:t>
            </w:r>
          </w:p>
        </w:tc>
        <w:tc>
          <w:tcPr>
            <w:tcW w:w="1077" w:type="dxa"/>
          </w:tcPr>
          <w:p w14:paraId="3D3FD2B8" w14:textId="136F0245"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18</w:t>
            </w:r>
            <w:r w:rsidR="007F765B">
              <w:rPr>
                <w:sz w:val="20"/>
              </w:rPr>
              <w:t>%</w:t>
            </w:r>
          </w:p>
        </w:tc>
        <w:tc>
          <w:tcPr>
            <w:tcW w:w="1216" w:type="dxa"/>
          </w:tcPr>
          <w:p w14:paraId="5483A0BA" w14:textId="13DE595B"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59</w:t>
            </w:r>
          </w:p>
        </w:tc>
        <w:tc>
          <w:tcPr>
            <w:tcW w:w="1217" w:type="dxa"/>
          </w:tcPr>
          <w:p w14:paraId="58B9EF23" w14:textId="126888FE"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68</w:t>
            </w:r>
          </w:p>
        </w:tc>
        <w:tc>
          <w:tcPr>
            <w:tcW w:w="1217" w:type="dxa"/>
          </w:tcPr>
          <w:p w14:paraId="7017FD4F" w14:textId="4BE7037F"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79</w:t>
            </w:r>
          </w:p>
        </w:tc>
      </w:tr>
      <w:tr w:rsidR="00601AA8" w:rsidRPr="00D17D5C" w14:paraId="3B4936F8" w14:textId="77777777" w:rsidTr="007F7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1DA65D88" w14:textId="05F3F252" w:rsidR="002200C7" w:rsidRPr="00D17D5C" w:rsidRDefault="00601AA8" w:rsidP="007237ED">
            <w:pPr>
              <w:rPr>
                <w:sz w:val="20"/>
              </w:rPr>
            </w:pPr>
            <w:r w:rsidRPr="00D17D5C">
              <w:rPr>
                <w:sz w:val="20"/>
              </w:rPr>
              <w:t>Health care &amp; social assistance</w:t>
            </w:r>
          </w:p>
        </w:tc>
        <w:tc>
          <w:tcPr>
            <w:tcW w:w="1195" w:type="dxa"/>
          </w:tcPr>
          <w:p w14:paraId="125EE54E" w14:textId="5713DF5E"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74</w:t>
            </w:r>
            <w:r w:rsidR="007F765B">
              <w:rPr>
                <w:sz w:val="20"/>
              </w:rPr>
              <w:t>%</w:t>
            </w:r>
          </w:p>
        </w:tc>
        <w:tc>
          <w:tcPr>
            <w:tcW w:w="1077" w:type="dxa"/>
          </w:tcPr>
          <w:p w14:paraId="5D8F8BF8" w14:textId="124F7AA2"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15</w:t>
            </w:r>
            <w:r w:rsidR="007F765B">
              <w:rPr>
                <w:sz w:val="20"/>
              </w:rPr>
              <w:t>%</w:t>
            </w:r>
          </w:p>
        </w:tc>
        <w:tc>
          <w:tcPr>
            <w:tcW w:w="1216" w:type="dxa"/>
          </w:tcPr>
          <w:p w14:paraId="66F9907E" w14:textId="6E155BFE"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59</w:t>
            </w:r>
          </w:p>
        </w:tc>
        <w:tc>
          <w:tcPr>
            <w:tcW w:w="1217" w:type="dxa"/>
          </w:tcPr>
          <w:p w14:paraId="0F292517" w14:textId="58CB71BE"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73</w:t>
            </w:r>
          </w:p>
        </w:tc>
        <w:tc>
          <w:tcPr>
            <w:tcW w:w="1217" w:type="dxa"/>
          </w:tcPr>
          <w:p w14:paraId="3880ABBD" w14:textId="6E7C13E0"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74</w:t>
            </w:r>
          </w:p>
        </w:tc>
      </w:tr>
      <w:tr w:rsidR="00601AA8" w:rsidRPr="00D17D5C" w14:paraId="32FCF83A"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2CEA29C" w14:textId="0BFE3387" w:rsidR="002200C7" w:rsidRPr="00D17D5C" w:rsidRDefault="00601AA8" w:rsidP="007237ED">
            <w:pPr>
              <w:rPr>
                <w:sz w:val="20"/>
              </w:rPr>
            </w:pPr>
            <w:r w:rsidRPr="00D17D5C">
              <w:rPr>
                <w:sz w:val="20"/>
              </w:rPr>
              <w:t>Accommodation &amp; food services</w:t>
            </w:r>
          </w:p>
        </w:tc>
        <w:tc>
          <w:tcPr>
            <w:tcW w:w="1195" w:type="dxa"/>
          </w:tcPr>
          <w:p w14:paraId="4C40FE55" w14:textId="0D9AB9E9"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61</w:t>
            </w:r>
            <w:r w:rsidR="007F765B">
              <w:rPr>
                <w:sz w:val="20"/>
              </w:rPr>
              <w:t>%</w:t>
            </w:r>
          </w:p>
        </w:tc>
        <w:tc>
          <w:tcPr>
            <w:tcW w:w="1077" w:type="dxa"/>
          </w:tcPr>
          <w:p w14:paraId="7469DD8B" w14:textId="4E6C3C64"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22</w:t>
            </w:r>
            <w:r w:rsidR="007F765B">
              <w:rPr>
                <w:sz w:val="20"/>
              </w:rPr>
              <w:t>%</w:t>
            </w:r>
          </w:p>
        </w:tc>
        <w:tc>
          <w:tcPr>
            <w:tcW w:w="1216" w:type="dxa"/>
          </w:tcPr>
          <w:p w14:paraId="1C650619" w14:textId="7DAA2870"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39</w:t>
            </w:r>
          </w:p>
        </w:tc>
        <w:tc>
          <w:tcPr>
            <w:tcW w:w="1217" w:type="dxa"/>
          </w:tcPr>
          <w:p w14:paraId="6AA7B66F" w14:textId="7001B446"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43</w:t>
            </w:r>
          </w:p>
        </w:tc>
        <w:tc>
          <w:tcPr>
            <w:tcW w:w="1217" w:type="dxa"/>
          </w:tcPr>
          <w:p w14:paraId="3F0EB9DC" w14:textId="502545DD"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44</w:t>
            </w:r>
          </w:p>
        </w:tc>
      </w:tr>
      <w:tr w:rsidR="00601AA8" w:rsidRPr="00D17D5C" w14:paraId="5EFF7DB9" w14:textId="77777777" w:rsidTr="007F76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2DCB919A" w14:textId="100A63E5" w:rsidR="002200C7" w:rsidRPr="00D17D5C" w:rsidRDefault="00601AA8" w:rsidP="007237ED">
            <w:pPr>
              <w:rPr>
                <w:sz w:val="20"/>
              </w:rPr>
            </w:pPr>
            <w:r w:rsidRPr="00D17D5C">
              <w:rPr>
                <w:sz w:val="20"/>
              </w:rPr>
              <w:t>Other services</w:t>
            </w:r>
          </w:p>
        </w:tc>
        <w:tc>
          <w:tcPr>
            <w:tcW w:w="1195" w:type="dxa"/>
          </w:tcPr>
          <w:p w14:paraId="759D9430" w14:textId="1B5AE8E0"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56</w:t>
            </w:r>
            <w:r w:rsidR="007F765B">
              <w:rPr>
                <w:sz w:val="20"/>
              </w:rPr>
              <w:t>%</w:t>
            </w:r>
          </w:p>
        </w:tc>
        <w:tc>
          <w:tcPr>
            <w:tcW w:w="1077" w:type="dxa"/>
          </w:tcPr>
          <w:p w14:paraId="394AEE13" w14:textId="68B24A8B"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20</w:t>
            </w:r>
            <w:r w:rsidR="007F765B">
              <w:rPr>
                <w:sz w:val="20"/>
              </w:rPr>
              <w:t>%</w:t>
            </w:r>
          </w:p>
        </w:tc>
        <w:tc>
          <w:tcPr>
            <w:tcW w:w="1216" w:type="dxa"/>
          </w:tcPr>
          <w:p w14:paraId="0A9C1377" w14:textId="1CE682E1"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36</w:t>
            </w:r>
          </w:p>
        </w:tc>
        <w:tc>
          <w:tcPr>
            <w:tcW w:w="1217" w:type="dxa"/>
          </w:tcPr>
          <w:p w14:paraId="20A3776D" w14:textId="21CD795B"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53</w:t>
            </w:r>
          </w:p>
        </w:tc>
        <w:tc>
          <w:tcPr>
            <w:tcW w:w="1217" w:type="dxa"/>
          </w:tcPr>
          <w:p w14:paraId="3A29571B" w14:textId="7C6D9C1D" w:rsidR="002200C7" w:rsidRPr="00D17D5C" w:rsidRDefault="00601AA8" w:rsidP="00D17D5C">
            <w:pPr>
              <w:jc w:val="center"/>
              <w:cnfStyle w:val="000000010000" w:firstRow="0" w:lastRow="0" w:firstColumn="0" w:lastColumn="0" w:oddVBand="0" w:evenVBand="0" w:oddHBand="0" w:evenHBand="1" w:firstRowFirstColumn="0" w:firstRowLastColumn="0" w:lastRowFirstColumn="0" w:lastRowLastColumn="0"/>
              <w:rPr>
                <w:sz w:val="20"/>
              </w:rPr>
            </w:pPr>
            <w:r w:rsidRPr="00D17D5C">
              <w:rPr>
                <w:sz w:val="20"/>
              </w:rPr>
              <w:t>48</w:t>
            </w:r>
          </w:p>
        </w:tc>
      </w:tr>
      <w:tr w:rsidR="00601AA8" w:rsidRPr="00D17D5C" w14:paraId="7A81ED39" w14:textId="77777777" w:rsidTr="007F7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6" w:type="dxa"/>
          </w:tcPr>
          <w:p w14:paraId="0A871706" w14:textId="481D9535" w:rsidR="002200C7" w:rsidRPr="00D17D5C" w:rsidRDefault="00601AA8" w:rsidP="007237ED">
            <w:pPr>
              <w:rPr>
                <w:sz w:val="20"/>
              </w:rPr>
            </w:pPr>
            <w:r w:rsidRPr="00D17D5C">
              <w:rPr>
                <w:sz w:val="20"/>
              </w:rPr>
              <w:t>Retail trade</w:t>
            </w:r>
          </w:p>
        </w:tc>
        <w:tc>
          <w:tcPr>
            <w:tcW w:w="1195" w:type="dxa"/>
          </w:tcPr>
          <w:p w14:paraId="7B8AFB78" w14:textId="2D293752"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56</w:t>
            </w:r>
            <w:r w:rsidR="007F765B">
              <w:rPr>
                <w:sz w:val="20"/>
              </w:rPr>
              <w:t>%</w:t>
            </w:r>
          </w:p>
        </w:tc>
        <w:tc>
          <w:tcPr>
            <w:tcW w:w="1077" w:type="dxa"/>
          </w:tcPr>
          <w:p w14:paraId="1DDE36F0" w14:textId="15F9A86B"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26</w:t>
            </w:r>
            <w:r w:rsidR="007F765B">
              <w:rPr>
                <w:sz w:val="20"/>
              </w:rPr>
              <w:t>%</w:t>
            </w:r>
          </w:p>
        </w:tc>
        <w:tc>
          <w:tcPr>
            <w:tcW w:w="1216" w:type="dxa"/>
          </w:tcPr>
          <w:p w14:paraId="70EE50E7" w14:textId="78DD4EC6"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30</w:t>
            </w:r>
          </w:p>
        </w:tc>
        <w:tc>
          <w:tcPr>
            <w:tcW w:w="1217" w:type="dxa"/>
          </w:tcPr>
          <w:p w14:paraId="01A2A535" w14:textId="18B54011"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21</w:t>
            </w:r>
          </w:p>
        </w:tc>
        <w:tc>
          <w:tcPr>
            <w:tcW w:w="1217" w:type="dxa"/>
          </w:tcPr>
          <w:p w14:paraId="57A89C52" w14:textId="722F15BC" w:rsidR="002200C7" w:rsidRPr="00D17D5C" w:rsidRDefault="00601AA8" w:rsidP="00D17D5C">
            <w:pPr>
              <w:jc w:val="center"/>
              <w:cnfStyle w:val="000000100000" w:firstRow="0" w:lastRow="0" w:firstColumn="0" w:lastColumn="0" w:oddVBand="0" w:evenVBand="0" w:oddHBand="1" w:evenHBand="0" w:firstRowFirstColumn="0" w:firstRowLastColumn="0" w:lastRowFirstColumn="0" w:lastRowLastColumn="0"/>
              <w:rPr>
                <w:sz w:val="20"/>
              </w:rPr>
            </w:pPr>
            <w:r w:rsidRPr="00D17D5C">
              <w:rPr>
                <w:sz w:val="20"/>
              </w:rPr>
              <w:t>35</w:t>
            </w:r>
          </w:p>
        </w:tc>
      </w:tr>
    </w:tbl>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EF2D64" w:rsidRPr="006623FB" w14:paraId="1786B6DF" w14:textId="77777777" w:rsidTr="00B622C2">
        <w:trPr>
          <w:trHeight w:val="261"/>
          <w:jc w:val="center"/>
        </w:trPr>
        <w:tc>
          <w:tcPr>
            <w:tcW w:w="10308" w:type="dxa"/>
          </w:tcPr>
          <w:p w14:paraId="61D3DB08" w14:textId="3E8224EF" w:rsidR="00EF2D64" w:rsidRPr="006623FB" w:rsidRDefault="00CC790D">
            <w:pPr>
              <w:jc w:val="center"/>
              <w:rPr>
                <w:b/>
                <w:sz w:val="20"/>
                <w:szCs w:val="20"/>
              </w:rPr>
            </w:pPr>
            <w:r>
              <w:rPr>
                <w:b/>
                <w:sz w:val="20"/>
                <w:szCs w:val="20"/>
              </w:rPr>
              <w:lastRenderedPageBreak/>
              <w:t xml:space="preserve">Chart </w:t>
            </w:r>
            <w:r w:rsidR="007879F9">
              <w:rPr>
                <w:b/>
                <w:sz w:val="20"/>
                <w:szCs w:val="20"/>
              </w:rPr>
              <w:t>1</w:t>
            </w:r>
            <w:r w:rsidR="002E315E">
              <w:rPr>
                <w:b/>
                <w:sz w:val="20"/>
                <w:szCs w:val="20"/>
              </w:rPr>
              <w:t>0</w:t>
            </w:r>
          </w:p>
        </w:tc>
      </w:tr>
      <w:tr w:rsidR="00EF2D64" w:rsidRPr="006623FB" w14:paraId="0D939543" w14:textId="77777777" w:rsidTr="00B622C2">
        <w:trPr>
          <w:jc w:val="center"/>
        </w:trPr>
        <w:tc>
          <w:tcPr>
            <w:tcW w:w="10308" w:type="dxa"/>
          </w:tcPr>
          <w:p w14:paraId="2622513F" w14:textId="77777777" w:rsidR="00466CCD" w:rsidRPr="006623FB" w:rsidRDefault="00EF2D64" w:rsidP="002A4754">
            <w:pPr>
              <w:jc w:val="center"/>
              <w:rPr>
                <w:b/>
                <w:sz w:val="20"/>
                <w:szCs w:val="20"/>
              </w:rPr>
            </w:pPr>
            <w:r w:rsidRPr="006623FB">
              <w:rPr>
                <w:b/>
                <w:sz w:val="20"/>
                <w:szCs w:val="20"/>
              </w:rPr>
              <w:t xml:space="preserve">Business confidence </w:t>
            </w:r>
            <w:r w:rsidR="00424BAA">
              <w:rPr>
                <w:b/>
                <w:sz w:val="20"/>
                <w:szCs w:val="20"/>
              </w:rPr>
              <w:t xml:space="preserve">responses </w:t>
            </w:r>
            <w:r w:rsidRPr="006623FB">
              <w:rPr>
                <w:b/>
                <w:sz w:val="20"/>
                <w:szCs w:val="20"/>
              </w:rPr>
              <w:t>by industry</w:t>
            </w:r>
            <w:r w:rsidR="00424BAA">
              <w:rPr>
                <w:b/>
                <w:sz w:val="20"/>
                <w:szCs w:val="20"/>
              </w:rPr>
              <w:t xml:space="preserve"> (%)</w:t>
            </w:r>
          </w:p>
        </w:tc>
      </w:tr>
      <w:tr w:rsidR="00EF2D64" w14:paraId="1CB3DA36" w14:textId="77777777" w:rsidTr="00B622C2">
        <w:trPr>
          <w:trHeight w:val="66"/>
          <w:jc w:val="center"/>
        </w:trPr>
        <w:tc>
          <w:tcPr>
            <w:tcW w:w="10308" w:type="dxa"/>
          </w:tcPr>
          <w:p w14:paraId="71D1E7BB" w14:textId="77777777" w:rsidR="00EF2D64" w:rsidRDefault="00F2100A" w:rsidP="00F149F0">
            <w:r>
              <w:rPr>
                <w:noProof/>
                <w:lang w:eastAsia="en-AU"/>
              </w:rPr>
              <w:drawing>
                <wp:inline distT="0" distB="0" distL="0" distR="0" wp14:anchorId="5DAEB7D4" wp14:editId="52382F33">
                  <wp:extent cx="5529600" cy="4071600"/>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9600" cy="4071600"/>
                          </a:xfrm>
                          <a:prstGeom prst="rect">
                            <a:avLst/>
                          </a:prstGeom>
                          <a:noFill/>
                        </pic:spPr>
                      </pic:pic>
                    </a:graphicData>
                  </a:graphic>
                </wp:inline>
              </w:drawing>
            </w:r>
          </w:p>
        </w:tc>
      </w:tr>
    </w:tbl>
    <w:p w14:paraId="0B596B1D" w14:textId="4C3FE5E8" w:rsidR="00553716" w:rsidRDefault="007F765B" w:rsidP="00553716">
      <w:pPr>
        <w:pStyle w:val="Heading1"/>
      </w:pPr>
      <w:r>
        <w:t>Modest investment intentions</w:t>
      </w:r>
    </w:p>
    <w:p w14:paraId="006EF102" w14:textId="69F6C5A2" w:rsidR="00553716" w:rsidRDefault="00553716" w:rsidP="00553716">
      <w:r>
        <w:t>The proportion of businesses planning to invest in new capital and equipment increased by 3 ppt to 25% in the quarter (</w:t>
      </w:r>
      <w:r w:rsidR="008243DB">
        <w:t xml:space="preserve">Figure </w:t>
      </w:r>
      <w:r w:rsidR="009C56C6">
        <w:t>2</w:t>
      </w:r>
      <w:r>
        <w:t>)</w:t>
      </w:r>
      <w:r w:rsidR="007F765B">
        <w:t>, with</w:t>
      </w:r>
      <w:r>
        <w:t xml:space="preserve"> 13% of the Territory businesses expecting to invest in new technology</w:t>
      </w:r>
      <w:r w:rsidR="007F765B">
        <w:t xml:space="preserve"> in the short to medium term</w:t>
      </w:r>
      <w:r>
        <w:t>, a drop of 1 ppt in the quarter (</w:t>
      </w:r>
      <w:r w:rsidR="008243DB">
        <w:t xml:space="preserve">Figure </w:t>
      </w:r>
      <w:r w:rsidR="009C56C6">
        <w:t>3</w:t>
      </w:r>
      <w:r>
        <w:t>).</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553716" w14:paraId="5F444658" w14:textId="77777777" w:rsidTr="009C56C6">
        <w:trPr>
          <w:jc w:val="center"/>
        </w:trPr>
        <w:tc>
          <w:tcPr>
            <w:tcW w:w="5154" w:type="dxa"/>
          </w:tcPr>
          <w:p w14:paraId="3B20996B" w14:textId="06EB72EF" w:rsidR="00553716" w:rsidRDefault="008243DB" w:rsidP="009C56C6">
            <w:pPr>
              <w:jc w:val="center"/>
            </w:pPr>
            <w:r>
              <w:rPr>
                <w:b/>
                <w:noProof/>
                <w:sz w:val="20"/>
              </w:rPr>
              <w:t xml:space="preserve">Figure </w:t>
            </w:r>
            <w:r w:rsidR="009C56C6">
              <w:rPr>
                <w:b/>
                <w:noProof/>
                <w:sz w:val="20"/>
              </w:rPr>
              <w:t>2</w:t>
            </w:r>
          </w:p>
        </w:tc>
        <w:tc>
          <w:tcPr>
            <w:tcW w:w="5154" w:type="dxa"/>
          </w:tcPr>
          <w:p w14:paraId="6CAA607B" w14:textId="11A4EFA7" w:rsidR="00553716" w:rsidRDefault="008243DB" w:rsidP="009C56C6">
            <w:pPr>
              <w:jc w:val="center"/>
            </w:pPr>
            <w:r>
              <w:rPr>
                <w:b/>
                <w:noProof/>
                <w:sz w:val="20"/>
              </w:rPr>
              <w:t xml:space="preserve">Figure </w:t>
            </w:r>
            <w:r w:rsidR="009C56C6">
              <w:rPr>
                <w:b/>
                <w:noProof/>
                <w:sz w:val="20"/>
              </w:rPr>
              <w:t>3</w:t>
            </w:r>
          </w:p>
        </w:tc>
      </w:tr>
      <w:tr w:rsidR="00553716" w14:paraId="2F87D0CF" w14:textId="77777777" w:rsidTr="009C56C6">
        <w:trPr>
          <w:jc w:val="center"/>
        </w:trPr>
        <w:tc>
          <w:tcPr>
            <w:tcW w:w="5154" w:type="dxa"/>
          </w:tcPr>
          <w:p w14:paraId="594B7AF4" w14:textId="77777777" w:rsidR="00553716" w:rsidRDefault="00553716" w:rsidP="009C56C6">
            <w:pPr>
              <w:jc w:val="center"/>
            </w:pPr>
            <w:r w:rsidRPr="008C52B2">
              <w:rPr>
                <w:b/>
                <w:noProof/>
                <w:sz w:val="20"/>
                <w:szCs w:val="20"/>
              </w:rPr>
              <w:t>Expect to invest in capital &amp; equipment</w:t>
            </w:r>
          </w:p>
        </w:tc>
        <w:tc>
          <w:tcPr>
            <w:tcW w:w="5154" w:type="dxa"/>
          </w:tcPr>
          <w:p w14:paraId="3FB8CC71" w14:textId="77777777" w:rsidR="00553716" w:rsidRDefault="00553716" w:rsidP="009C56C6">
            <w:pPr>
              <w:jc w:val="center"/>
            </w:pPr>
            <w:r w:rsidRPr="008C52B2">
              <w:rPr>
                <w:b/>
                <w:noProof/>
                <w:sz w:val="20"/>
                <w:szCs w:val="20"/>
              </w:rPr>
              <w:t>Expect to invest in new technology</w:t>
            </w:r>
          </w:p>
        </w:tc>
      </w:tr>
      <w:tr w:rsidR="00553716" w14:paraId="52AEDDB6" w14:textId="77777777" w:rsidTr="009C56C6">
        <w:trPr>
          <w:jc w:val="center"/>
        </w:trPr>
        <w:tc>
          <w:tcPr>
            <w:tcW w:w="5154" w:type="dxa"/>
          </w:tcPr>
          <w:p w14:paraId="0862732A" w14:textId="77777777" w:rsidR="00553716" w:rsidRDefault="00553716" w:rsidP="009C56C6">
            <w:pPr>
              <w:tabs>
                <w:tab w:val="left" w:pos="591"/>
              </w:tabs>
              <w:jc w:val="center"/>
            </w:pPr>
            <w:r>
              <w:rPr>
                <w:noProof/>
                <w:lang w:eastAsia="en-AU"/>
              </w:rPr>
              <w:drawing>
                <wp:inline distT="0" distB="0" distL="0" distR="0" wp14:anchorId="197C71F3" wp14:editId="562C4128">
                  <wp:extent cx="2206800" cy="2358000"/>
                  <wp:effectExtent l="0" t="0" r="317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6800" cy="2358000"/>
                          </a:xfrm>
                          <a:prstGeom prst="rect">
                            <a:avLst/>
                          </a:prstGeom>
                          <a:noFill/>
                        </pic:spPr>
                      </pic:pic>
                    </a:graphicData>
                  </a:graphic>
                </wp:inline>
              </w:drawing>
            </w:r>
          </w:p>
        </w:tc>
        <w:tc>
          <w:tcPr>
            <w:tcW w:w="5154" w:type="dxa"/>
          </w:tcPr>
          <w:p w14:paraId="43E8BD31" w14:textId="77777777" w:rsidR="00553716" w:rsidRDefault="00553716" w:rsidP="009C56C6">
            <w:pPr>
              <w:jc w:val="center"/>
            </w:pPr>
            <w:r>
              <w:rPr>
                <w:noProof/>
                <w:lang w:eastAsia="en-AU"/>
              </w:rPr>
              <w:drawing>
                <wp:inline distT="0" distB="0" distL="0" distR="0" wp14:anchorId="7ACC791D" wp14:editId="114F48B8">
                  <wp:extent cx="2210400" cy="235440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0400" cy="2354400"/>
                          </a:xfrm>
                          <a:prstGeom prst="rect">
                            <a:avLst/>
                          </a:prstGeom>
                          <a:noFill/>
                        </pic:spPr>
                      </pic:pic>
                    </a:graphicData>
                  </a:graphic>
                </wp:inline>
              </w:drawing>
            </w:r>
          </w:p>
        </w:tc>
      </w:tr>
    </w:tbl>
    <w:p w14:paraId="10E307ED" w14:textId="54A6D3E1" w:rsidR="00FB70D0" w:rsidRDefault="00FB70D0">
      <w:r>
        <w:br w:type="page"/>
      </w:r>
    </w:p>
    <w:p w14:paraId="001905B0" w14:textId="06E172F6" w:rsidR="00D430F3" w:rsidRDefault="00D430F3" w:rsidP="00D430F3">
      <w:pPr>
        <w:pStyle w:val="Heading1"/>
        <w:spacing w:after="120"/>
      </w:pPr>
      <w:r>
        <w:lastRenderedPageBreak/>
        <w:t>Businesses are confident of revenue growth</w:t>
      </w:r>
    </w:p>
    <w:p w14:paraId="5AFBD520" w14:textId="494C2F0F" w:rsidR="00E16E24" w:rsidRPr="004E40F7" w:rsidRDefault="007F765B" w:rsidP="006E6B25">
      <w:pPr>
        <w:spacing w:after="120"/>
      </w:pPr>
      <w:r>
        <w:t>A m</w:t>
      </w:r>
      <w:r w:rsidR="00963EA6">
        <w:t>ajority of businesses expect input prices to grow faster than unit sale prices putting pressure on margins</w:t>
      </w:r>
      <w:r>
        <w:t xml:space="preserve"> and profitability (Chart 11)</w:t>
      </w:r>
      <w:r w:rsidR="00963EA6">
        <w:t xml:space="preserve">. At the same time revenue is expected to grow faster than sale prices, suggesting </w:t>
      </w:r>
      <w:r>
        <w:t xml:space="preserve">that businesses expect </w:t>
      </w:r>
      <w:r w:rsidR="00963EA6">
        <w:t>an increase in demand (as well as prices) across the economy</w:t>
      </w:r>
      <w:r>
        <w:t xml:space="preserve"> over the coming year</w:t>
      </w:r>
      <w:r w:rsidR="00963EA6">
        <w:t>.</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E16E24" w14:paraId="5A36D20A" w14:textId="77777777" w:rsidTr="00C138BC">
        <w:trPr>
          <w:jc w:val="center"/>
        </w:trPr>
        <w:tc>
          <w:tcPr>
            <w:tcW w:w="10308" w:type="dxa"/>
          </w:tcPr>
          <w:p w14:paraId="0A2C2291" w14:textId="4C0B606C" w:rsidR="00E16E24" w:rsidRDefault="00E16E24" w:rsidP="00C138BC">
            <w:pPr>
              <w:jc w:val="center"/>
            </w:pPr>
            <w:r w:rsidRPr="00535BA2">
              <w:rPr>
                <w:b/>
                <w:noProof/>
                <w:sz w:val="20"/>
              </w:rPr>
              <w:t>Chart 1</w:t>
            </w:r>
            <w:r w:rsidR="008243DB">
              <w:rPr>
                <w:b/>
                <w:noProof/>
                <w:sz w:val="20"/>
              </w:rPr>
              <w:t>1</w:t>
            </w:r>
          </w:p>
        </w:tc>
      </w:tr>
      <w:tr w:rsidR="00E16E24" w14:paraId="11041811" w14:textId="77777777" w:rsidTr="00C138BC">
        <w:trPr>
          <w:jc w:val="center"/>
        </w:trPr>
        <w:tc>
          <w:tcPr>
            <w:tcW w:w="10308" w:type="dxa"/>
          </w:tcPr>
          <w:p w14:paraId="0424C0C6" w14:textId="77777777" w:rsidR="00E16E24" w:rsidRDefault="00E16E24" w:rsidP="00C138BC">
            <w:pPr>
              <w:jc w:val="center"/>
            </w:pPr>
            <w:r w:rsidRPr="00535BA2">
              <w:rPr>
                <w:b/>
                <w:noProof/>
                <w:sz w:val="20"/>
                <w:szCs w:val="20"/>
              </w:rPr>
              <w:t>Business indicators</w:t>
            </w:r>
            <w:r>
              <w:rPr>
                <w:b/>
                <w:noProof/>
                <w:sz w:val="20"/>
                <w:szCs w:val="20"/>
              </w:rPr>
              <w:t xml:space="preserve"> (%)</w:t>
            </w:r>
          </w:p>
        </w:tc>
      </w:tr>
      <w:tr w:rsidR="00E16E24" w14:paraId="7CE4743E" w14:textId="77777777" w:rsidTr="00C138BC">
        <w:trPr>
          <w:jc w:val="center"/>
        </w:trPr>
        <w:tc>
          <w:tcPr>
            <w:tcW w:w="10308" w:type="dxa"/>
          </w:tcPr>
          <w:p w14:paraId="651BF720" w14:textId="2CBFA60D" w:rsidR="00E16E24" w:rsidRDefault="00E453E5" w:rsidP="00C138BC">
            <w:pPr>
              <w:jc w:val="center"/>
            </w:pPr>
            <w:r>
              <w:rPr>
                <w:noProof/>
                <w:lang w:eastAsia="en-AU"/>
              </w:rPr>
              <w:drawing>
                <wp:inline distT="0" distB="0" distL="0" distR="0" wp14:anchorId="4ED0DA7E" wp14:editId="6E41FC8D">
                  <wp:extent cx="5810400" cy="4136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400" cy="4136400"/>
                          </a:xfrm>
                          <a:prstGeom prst="rect">
                            <a:avLst/>
                          </a:prstGeom>
                          <a:noFill/>
                        </pic:spPr>
                      </pic:pic>
                    </a:graphicData>
                  </a:graphic>
                </wp:inline>
              </w:drawing>
            </w:r>
          </w:p>
        </w:tc>
      </w:tr>
      <w:tr w:rsidR="00E16E24" w14:paraId="04C25899" w14:textId="77777777" w:rsidTr="00C138BC">
        <w:trPr>
          <w:trHeight w:hRule="exact" w:val="170"/>
          <w:jc w:val="center"/>
        </w:trPr>
        <w:tc>
          <w:tcPr>
            <w:tcW w:w="10308" w:type="dxa"/>
          </w:tcPr>
          <w:p w14:paraId="634C64C2" w14:textId="77777777" w:rsidR="00E16E24" w:rsidRDefault="00E16E24" w:rsidP="00C138BC">
            <w:pPr>
              <w:jc w:val="center"/>
              <w:rPr>
                <w:noProof/>
                <w:lang w:eastAsia="en-AU"/>
              </w:rPr>
            </w:pPr>
          </w:p>
        </w:tc>
      </w:tr>
    </w:tbl>
    <w:p w14:paraId="27A2A36B" w14:textId="3646F860" w:rsidR="00126207" w:rsidRDefault="00A25B2F" w:rsidP="0017743A">
      <w:pPr>
        <w:pStyle w:val="Heading1"/>
      </w:pPr>
      <w:r>
        <w:t>The outlook for business confidence is mixed</w:t>
      </w:r>
    </w:p>
    <w:p w14:paraId="02E1193C" w14:textId="26EFB0C1" w:rsidR="00C76380" w:rsidRDefault="00974764" w:rsidP="00E16E24">
      <w:r>
        <w:t xml:space="preserve">Looking ahead, </w:t>
      </w:r>
      <w:r w:rsidR="00A25B2F">
        <w:t>Territory</w:t>
      </w:r>
      <w:r w:rsidR="00D11B3E">
        <w:t xml:space="preserve"> businesses face</w:t>
      </w:r>
      <w:r w:rsidR="00A25B2F">
        <w:t xml:space="preserve"> a mixed outlook. On the positive</w:t>
      </w:r>
      <w:r w:rsidR="006E6CA5">
        <w:t xml:space="preserve"> side</w:t>
      </w:r>
      <w:r w:rsidR="00A25B2F">
        <w:t>, the large pipeline of projects and</w:t>
      </w:r>
      <w:r w:rsidR="00CC46A8">
        <w:t xml:space="preserve"> </w:t>
      </w:r>
      <w:r w:rsidR="000933B1">
        <w:t>incentives</w:t>
      </w:r>
      <w:r w:rsidR="00CC46A8">
        <w:t xml:space="preserve"> for the tourism industry</w:t>
      </w:r>
      <w:r w:rsidR="00A25B2F">
        <w:t xml:space="preserve"> </w:t>
      </w:r>
      <w:r w:rsidR="006E6CA5">
        <w:t>are</w:t>
      </w:r>
      <w:r w:rsidR="00A25B2F">
        <w:t xml:space="preserve"> expected to continue </w:t>
      </w:r>
      <w:r w:rsidR="006E6CA5">
        <w:t xml:space="preserve">to </w:t>
      </w:r>
      <w:r w:rsidR="00A25B2F">
        <w:t>creat</w:t>
      </w:r>
      <w:r w:rsidR="006E6CA5">
        <w:t>e</w:t>
      </w:r>
      <w:r w:rsidR="00A25B2F">
        <w:t xml:space="preserve"> opportunities for</w:t>
      </w:r>
      <w:r w:rsidR="000933B1">
        <w:t xml:space="preserve"> business</w:t>
      </w:r>
      <w:r w:rsidR="00A25B2F">
        <w:t xml:space="preserve"> growth. </w:t>
      </w:r>
      <w:r w:rsidR="006E6CA5">
        <w:t>O</w:t>
      </w:r>
      <w:r w:rsidR="00A25B2F">
        <w:t>n the flipside</w:t>
      </w:r>
      <w:r w:rsidR="006E6CA5">
        <w:t xml:space="preserve"> though</w:t>
      </w:r>
      <w:r w:rsidR="00A25B2F">
        <w:t xml:space="preserve">, </w:t>
      </w:r>
      <w:r w:rsidR="006E6CA5">
        <w:t xml:space="preserve">concerns </w:t>
      </w:r>
      <w:r w:rsidR="00366B3B">
        <w:t xml:space="preserve">about </w:t>
      </w:r>
      <w:r w:rsidR="003B4FD9">
        <w:t>lack of suitably skilled workers, rising business costs and</w:t>
      </w:r>
      <w:r w:rsidR="00CC46A8">
        <w:t xml:space="preserve"> security </w:t>
      </w:r>
      <w:r w:rsidR="006E6CA5">
        <w:t>&amp;</w:t>
      </w:r>
      <w:r w:rsidR="00CC46A8">
        <w:t xml:space="preserve"> ant</w:t>
      </w:r>
      <w:r w:rsidR="00A25B2F">
        <w:t>i-social behaviour</w:t>
      </w:r>
      <w:r w:rsidR="003B4FD9">
        <w:t xml:space="preserve"> </w:t>
      </w:r>
      <w:r w:rsidR="00366B3B">
        <w:t xml:space="preserve">issues </w:t>
      </w:r>
      <w:r w:rsidR="003B4FD9">
        <w:t>are</w:t>
      </w:r>
      <w:r w:rsidR="006E6CA5">
        <w:t xml:space="preserve"> persistent, and finding effective and enduring solutions to these economic and social issues remains </w:t>
      </w:r>
      <w:r w:rsidR="000933B1">
        <w:t>challeng</w:t>
      </w:r>
      <w:r w:rsidR="006E6CA5">
        <w:t>ing for both the business community and government</w:t>
      </w:r>
      <w:r w:rsidR="00CC46A8">
        <w:t>.</w:t>
      </w:r>
    </w:p>
    <w:p w14:paraId="07314566" w14:textId="77777777" w:rsidR="005D6BA9" w:rsidRPr="00F81D8E" w:rsidRDefault="005D6BA9">
      <w:pPr>
        <w:rPr>
          <w:sz w:val="2"/>
          <w:szCs w:val="2"/>
        </w:rPr>
      </w:pPr>
      <w:r w:rsidRPr="00F81D8E">
        <w:rPr>
          <w:sz w:val="2"/>
          <w:szCs w:val="2"/>
        </w:rPr>
        <w:br w:type="page"/>
      </w:r>
    </w:p>
    <w:p w14:paraId="08400225" w14:textId="77777777" w:rsidR="003A611C" w:rsidRPr="006523C6" w:rsidRDefault="003A611C" w:rsidP="003A611C">
      <w:pPr>
        <w:pStyle w:val="Title"/>
        <w:rPr>
          <w:color w:val="808080" w:themeColor="background1" w:themeShade="80"/>
        </w:rPr>
      </w:pPr>
      <w:r w:rsidRPr="003A611C">
        <w:rPr>
          <w:color w:val="808080" w:themeColor="background1" w:themeShade="80"/>
        </w:rPr>
        <w:lastRenderedPageBreak/>
        <w:t>Appendix</w:t>
      </w:r>
    </w:p>
    <w:p w14:paraId="1A9EFFBD" w14:textId="77777777" w:rsidR="00F207C5" w:rsidRDefault="00DF6516" w:rsidP="00DF6516">
      <w:pPr>
        <w:pStyle w:val="Heading1"/>
      </w:pPr>
      <w:r>
        <w:t>Methodology</w:t>
      </w:r>
    </w:p>
    <w:p w14:paraId="60C5B546" w14:textId="77777777" w:rsidR="0025534A" w:rsidRPr="005631D8" w:rsidRDefault="00147302" w:rsidP="005631D8">
      <w:pPr>
        <w:spacing w:after="120"/>
        <w:rPr>
          <w:spacing w:val="-2"/>
        </w:rPr>
      </w:pPr>
      <w:r w:rsidRPr="005631D8">
        <w:rPr>
          <w:spacing w:val="-2"/>
        </w:rPr>
        <w:t xml:space="preserve">The Department of Industry, Tourism and Trade conducts a </w:t>
      </w:r>
      <w:r w:rsidR="00DF6516" w:rsidRPr="005631D8">
        <w:rPr>
          <w:spacing w:val="-2"/>
        </w:rPr>
        <w:t>survey of businesses opera</w:t>
      </w:r>
      <w:r w:rsidR="0025534A" w:rsidRPr="005631D8">
        <w:rPr>
          <w:spacing w:val="-2"/>
        </w:rPr>
        <w:t>ti</w:t>
      </w:r>
      <w:r w:rsidRPr="005631D8">
        <w:rPr>
          <w:spacing w:val="-2"/>
        </w:rPr>
        <w:t>ng in the Territory</w:t>
      </w:r>
      <w:r w:rsidR="00DF6516" w:rsidRPr="005631D8">
        <w:rPr>
          <w:spacing w:val="-2"/>
        </w:rPr>
        <w:t xml:space="preserve"> on a </w:t>
      </w:r>
      <w:r w:rsidR="0025534A" w:rsidRPr="005631D8">
        <w:rPr>
          <w:spacing w:val="-2"/>
        </w:rPr>
        <w:t xml:space="preserve">quarterly basis. </w:t>
      </w:r>
      <w:r w:rsidR="00C4525D" w:rsidRPr="005631D8">
        <w:rPr>
          <w:spacing w:val="-2"/>
        </w:rPr>
        <w:t>The results</w:t>
      </w:r>
      <w:r w:rsidR="00CB4DCF" w:rsidRPr="005631D8">
        <w:rPr>
          <w:spacing w:val="-2"/>
        </w:rPr>
        <w:t xml:space="preserve"> have been used to </w:t>
      </w:r>
      <w:r w:rsidR="003C29F6" w:rsidRPr="005631D8">
        <w:rPr>
          <w:spacing w:val="-2"/>
        </w:rPr>
        <w:t xml:space="preserve">construct a </w:t>
      </w:r>
      <w:r w:rsidR="00CB4DCF" w:rsidRPr="005631D8">
        <w:rPr>
          <w:spacing w:val="-2"/>
        </w:rPr>
        <w:t xml:space="preserve">business confidence index. </w:t>
      </w:r>
    </w:p>
    <w:p w14:paraId="1BC82070" w14:textId="77777777" w:rsidR="00CB4DCF" w:rsidRPr="005631D8" w:rsidRDefault="00CB4DCF" w:rsidP="005631D8">
      <w:pPr>
        <w:spacing w:after="120"/>
        <w:rPr>
          <w:spacing w:val="-2"/>
        </w:rPr>
      </w:pPr>
      <w:r w:rsidRPr="005631D8">
        <w:rPr>
          <w:spacing w:val="-2"/>
        </w:rPr>
        <w:t xml:space="preserve">The business confidence index is calculated as the difference between the </w:t>
      </w:r>
      <w:r w:rsidR="005D50F2" w:rsidRPr="005631D8">
        <w:rPr>
          <w:spacing w:val="-2"/>
        </w:rPr>
        <w:t>proportion</w:t>
      </w:r>
      <w:r w:rsidRPr="005631D8">
        <w:rPr>
          <w:spacing w:val="-2"/>
        </w:rPr>
        <w:t xml:space="preserve"> of businesses that are ‘confident about their business prospects for the next 12 months' </w:t>
      </w:r>
      <w:r w:rsidR="003C29F6" w:rsidRPr="005631D8">
        <w:rPr>
          <w:spacing w:val="-2"/>
        </w:rPr>
        <w:t xml:space="preserve">and </w:t>
      </w:r>
      <w:r w:rsidRPr="005631D8">
        <w:rPr>
          <w:spacing w:val="-2"/>
        </w:rPr>
        <w:t xml:space="preserve">the proportion of businesses that are ‘worried about their business prospects for the next 12 months’ (net balance approach). </w:t>
      </w:r>
    </w:p>
    <w:p w14:paraId="679132A4" w14:textId="77777777" w:rsidR="00CB4DCF" w:rsidRPr="005631D8" w:rsidRDefault="005D50F2" w:rsidP="005631D8">
      <w:pPr>
        <w:spacing w:after="120"/>
        <w:rPr>
          <w:spacing w:val="-4"/>
        </w:rPr>
      </w:pPr>
      <w:r w:rsidRPr="005631D8">
        <w:rPr>
          <w:spacing w:val="-4"/>
        </w:rPr>
        <w:t xml:space="preserve">The Territory-wide confidence index is weighted to account for the number of businesses in each region. The weighted result provides a more balanced reflection of overall business confidence. </w:t>
      </w:r>
      <w:r w:rsidR="003C29F6" w:rsidRPr="005631D8">
        <w:rPr>
          <w:spacing w:val="-4"/>
        </w:rPr>
        <w:t>B</w:t>
      </w:r>
      <w:r w:rsidR="00CB4DCF" w:rsidRPr="005631D8">
        <w:rPr>
          <w:spacing w:val="-4"/>
        </w:rPr>
        <w:t>usiness confidence results are</w:t>
      </w:r>
      <w:r w:rsidRPr="005631D8">
        <w:rPr>
          <w:spacing w:val="-4"/>
        </w:rPr>
        <w:t xml:space="preserve"> also presented by region and industry. </w:t>
      </w:r>
    </w:p>
    <w:p w14:paraId="4850A222" w14:textId="77777777" w:rsidR="0025534A" w:rsidRPr="005631D8" w:rsidRDefault="00A54DE0" w:rsidP="00DF6516">
      <w:pPr>
        <w:rPr>
          <w:spacing w:val="-4"/>
        </w:rPr>
      </w:pPr>
      <w:r w:rsidRPr="005631D8">
        <w:rPr>
          <w:spacing w:val="-4"/>
        </w:rPr>
        <w:t>5</w:t>
      </w:r>
      <w:r w:rsidR="00F2100A">
        <w:rPr>
          <w:spacing w:val="-4"/>
        </w:rPr>
        <w:t>26</w:t>
      </w:r>
      <w:r w:rsidR="00684A72" w:rsidRPr="005631D8">
        <w:rPr>
          <w:spacing w:val="-4"/>
        </w:rPr>
        <w:t xml:space="preserve"> businesses were surveyed </w:t>
      </w:r>
      <w:r w:rsidR="003A6FC3" w:rsidRPr="005631D8">
        <w:rPr>
          <w:spacing w:val="-4"/>
        </w:rPr>
        <w:t xml:space="preserve">this quarter </w:t>
      </w:r>
      <w:r w:rsidR="00684A72" w:rsidRPr="005631D8">
        <w:rPr>
          <w:spacing w:val="-4"/>
        </w:rPr>
        <w:t>out of 1</w:t>
      </w:r>
      <w:r w:rsidRPr="005631D8">
        <w:rPr>
          <w:spacing w:val="-4"/>
        </w:rPr>
        <w:t>6,10</w:t>
      </w:r>
      <w:r w:rsidR="00F2100A">
        <w:rPr>
          <w:spacing w:val="-4"/>
        </w:rPr>
        <w:t>5</w:t>
      </w:r>
      <w:r w:rsidRPr="005631D8">
        <w:rPr>
          <w:spacing w:val="-4"/>
        </w:rPr>
        <w:t xml:space="preserve"> </w:t>
      </w:r>
      <w:r w:rsidR="0025534A" w:rsidRPr="005631D8">
        <w:rPr>
          <w:spacing w:val="-4"/>
        </w:rPr>
        <w:t>operating</w:t>
      </w:r>
      <w:r w:rsidR="00EF43E3" w:rsidRPr="005631D8">
        <w:rPr>
          <w:spacing w:val="-4"/>
        </w:rPr>
        <w:t xml:space="preserve"> businesses in the Territory</w:t>
      </w:r>
      <w:r w:rsidR="00684A72" w:rsidRPr="005631D8">
        <w:rPr>
          <w:spacing w:val="-4"/>
        </w:rPr>
        <w:t xml:space="preserve"> (Table </w:t>
      </w:r>
      <w:r w:rsidR="00A535AE" w:rsidRPr="005631D8">
        <w:rPr>
          <w:spacing w:val="-4"/>
        </w:rPr>
        <w:t>4</w:t>
      </w:r>
      <w:r w:rsidR="00684A72" w:rsidRPr="005631D8">
        <w:rPr>
          <w:spacing w:val="-4"/>
        </w:rPr>
        <w:t>)</w:t>
      </w:r>
      <w:r w:rsidR="00EF43E3" w:rsidRPr="005631D8">
        <w:rPr>
          <w:spacing w:val="-4"/>
        </w:rPr>
        <w:t>.</w:t>
      </w:r>
      <w:r w:rsidR="003C29F6" w:rsidRPr="005631D8">
        <w:rPr>
          <w:spacing w:val="-4"/>
        </w:rPr>
        <w:t xml:space="preserve"> F</w:t>
      </w:r>
      <w:r w:rsidR="00DF6516" w:rsidRPr="005631D8">
        <w:rPr>
          <w:spacing w:val="-4"/>
        </w:rPr>
        <w:t>or the sampl</w:t>
      </w:r>
      <w:r w:rsidR="0025534A" w:rsidRPr="005631D8">
        <w:rPr>
          <w:spacing w:val="-4"/>
        </w:rPr>
        <w:t>e survey to achieve a 95% confi</w:t>
      </w:r>
      <w:r w:rsidR="00DF6516" w:rsidRPr="005631D8">
        <w:rPr>
          <w:spacing w:val="-4"/>
        </w:rPr>
        <w:t>dence level w</w:t>
      </w:r>
      <w:r w:rsidR="00F8722E" w:rsidRPr="005631D8">
        <w:rPr>
          <w:spacing w:val="-4"/>
        </w:rPr>
        <w:t>ith a margin of error of 5%, 3</w:t>
      </w:r>
      <w:r w:rsidR="00BC5B8F" w:rsidRPr="005631D8">
        <w:rPr>
          <w:spacing w:val="-4"/>
        </w:rPr>
        <w:t>91</w:t>
      </w:r>
      <w:r w:rsidR="00DF6516" w:rsidRPr="005631D8">
        <w:rPr>
          <w:spacing w:val="-4"/>
        </w:rPr>
        <w:t xml:space="preserve"> survey responses a</w:t>
      </w:r>
      <w:r w:rsidR="00684A72" w:rsidRPr="005631D8">
        <w:rPr>
          <w:spacing w:val="-4"/>
        </w:rPr>
        <w:t>re required.</w:t>
      </w:r>
    </w:p>
    <w:p w14:paraId="5868C30C" w14:textId="6B7EE1CE" w:rsidR="0025534A" w:rsidRPr="006523C6" w:rsidRDefault="0025534A" w:rsidP="000462AD">
      <w:pPr>
        <w:pStyle w:val="Caption"/>
        <w:keepNext/>
        <w:spacing w:before="120" w:after="120"/>
        <w:rPr>
          <w:b/>
        </w:rPr>
      </w:pPr>
      <w:r w:rsidRPr="006523C6">
        <w:rPr>
          <w:b/>
        </w:rPr>
        <w:t xml:space="preserve">Table </w:t>
      </w:r>
      <w:r w:rsidR="00072427">
        <w:rPr>
          <w:b/>
        </w:rPr>
        <w:t>5</w:t>
      </w:r>
      <w:r w:rsidR="00B9612D" w:rsidRPr="006523C6">
        <w:rPr>
          <w:b/>
        </w:rPr>
        <w:t>: Survey Numbers</w:t>
      </w:r>
    </w:p>
    <w:tbl>
      <w:tblPr>
        <w:tblStyle w:val="NTGtable"/>
        <w:tblW w:w="10176" w:type="dxa"/>
        <w:tblLook w:val="04A0" w:firstRow="1" w:lastRow="0" w:firstColumn="1" w:lastColumn="0" w:noHBand="0" w:noVBand="1"/>
      </w:tblPr>
      <w:tblGrid>
        <w:gridCol w:w="3256"/>
        <w:gridCol w:w="2478"/>
        <w:gridCol w:w="2357"/>
        <w:gridCol w:w="2085"/>
      </w:tblGrid>
      <w:tr w:rsidR="0025534A" w:rsidRPr="003C04EA" w14:paraId="65E717DB" w14:textId="77777777" w:rsidTr="00DA6B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3256" w:type="dxa"/>
            <w:hideMark/>
          </w:tcPr>
          <w:p w14:paraId="460F9540" w14:textId="77777777" w:rsidR="0025534A" w:rsidRPr="003C04EA" w:rsidRDefault="0025534A" w:rsidP="00DA6BB7">
            <w:pPr>
              <w:spacing w:after="0"/>
              <w:jc w:val="center"/>
              <w:rPr>
                <w:rFonts w:eastAsia="Times New Roman" w:cs="Calibri"/>
                <w:bCs/>
                <w:color w:val="FFFFFF" w:themeColor="background1"/>
                <w:szCs w:val="22"/>
              </w:rPr>
            </w:pPr>
            <w:r w:rsidRPr="003C04EA">
              <w:rPr>
                <w:rFonts w:eastAsia="Times New Roman" w:cs="Calibri"/>
                <w:bCs/>
                <w:color w:val="FFFFFF" w:themeColor="background1"/>
                <w:szCs w:val="22"/>
              </w:rPr>
              <w:t>Region</w:t>
            </w:r>
          </w:p>
        </w:tc>
        <w:tc>
          <w:tcPr>
            <w:tcW w:w="2478" w:type="dxa"/>
            <w:hideMark/>
          </w:tcPr>
          <w:p w14:paraId="5EDD95AF" w14:textId="77777777" w:rsidR="0025534A" w:rsidRPr="003C04EA" w:rsidRDefault="0025534A" w:rsidP="00DA6BB7">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FFFFFF" w:themeColor="background1"/>
                <w:szCs w:val="22"/>
              </w:rPr>
            </w:pPr>
            <w:r w:rsidRPr="003C04EA">
              <w:rPr>
                <w:rFonts w:eastAsia="Times New Roman" w:cs="Calibri"/>
                <w:bCs/>
                <w:color w:val="FFFFFF" w:themeColor="background1"/>
                <w:szCs w:val="22"/>
              </w:rPr>
              <w:t>Total number of businesses</w:t>
            </w:r>
          </w:p>
        </w:tc>
        <w:tc>
          <w:tcPr>
            <w:tcW w:w="2357" w:type="dxa"/>
            <w:hideMark/>
          </w:tcPr>
          <w:p w14:paraId="75C447D1" w14:textId="77777777" w:rsidR="0025534A" w:rsidRPr="003C04EA" w:rsidRDefault="0025534A" w:rsidP="00DA6BB7">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FFFFFF" w:themeColor="background1"/>
                <w:szCs w:val="22"/>
              </w:rPr>
            </w:pPr>
            <w:r w:rsidRPr="003C04EA">
              <w:rPr>
                <w:rFonts w:eastAsia="Times New Roman" w:cs="Calibri"/>
                <w:bCs/>
                <w:color w:val="FFFFFF" w:themeColor="background1"/>
                <w:szCs w:val="22"/>
              </w:rPr>
              <w:t>Businesses surveyed</w:t>
            </w:r>
          </w:p>
        </w:tc>
        <w:tc>
          <w:tcPr>
            <w:tcW w:w="2085" w:type="dxa"/>
            <w:hideMark/>
          </w:tcPr>
          <w:p w14:paraId="060416B0" w14:textId="77777777" w:rsidR="0025534A" w:rsidRPr="003C04EA" w:rsidRDefault="0025534A" w:rsidP="00DA6BB7">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FFFFFF" w:themeColor="background1"/>
                <w:szCs w:val="22"/>
              </w:rPr>
            </w:pPr>
            <w:r w:rsidRPr="003C04EA">
              <w:rPr>
                <w:rFonts w:eastAsia="Times New Roman" w:cs="Calibri"/>
                <w:bCs/>
                <w:color w:val="FFFFFF" w:themeColor="background1"/>
                <w:szCs w:val="22"/>
              </w:rPr>
              <w:t>Proportion of total</w:t>
            </w:r>
          </w:p>
        </w:tc>
      </w:tr>
      <w:tr w:rsidR="00B9612D" w:rsidRPr="003C04EA" w14:paraId="65BDCFFB" w14:textId="77777777" w:rsidTr="0068419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D8B160E"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Greater Darwin</w:t>
            </w:r>
          </w:p>
        </w:tc>
        <w:tc>
          <w:tcPr>
            <w:tcW w:w="2478" w:type="dxa"/>
            <w:noWrap/>
            <w:hideMark/>
          </w:tcPr>
          <w:p w14:paraId="0BDA0DB3" w14:textId="77777777" w:rsidR="00B9612D" w:rsidRPr="003C04EA" w:rsidRDefault="006E34D2" w:rsidP="008C61DE">
            <w:pPr>
              <w:spacing w:after="0"/>
              <w:ind w:right="673"/>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11</w:t>
            </w:r>
            <w:r w:rsidR="00782E2E" w:rsidRPr="003C04EA">
              <w:rPr>
                <w:rFonts w:eastAsia="Times New Roman" w:cs="Calibri"/>
                <w:color w:val="000000"/>
                <w:szCs w:val="22"/>
              </w:rPr>
              <w:t>,</w:t>
            </w:r>
            <w:r w:rsidR="00A54DE0" w:rsidRPr="003C04EA">
              <w:rPr>
                <w:rFonts w:eastAsia="Times New Roman" w:cs="Calibri"/>
                <w:color w:val="000000"/>
                <w:szCs w:val="22"/>
              </w:rPr>
              <w:t>907</w:t>
            </w:r>
          </w:p>
        </w:tc>
        <w:tc>
          <w:tcPr>
            <w:tcW w:w="2357" w:type="dxa"/>
            <w:noWrap/>
            <w:vAlign w:val="bottom"/>
            <w:hideMark/>
          </w:tcPr>
          <w:p w14:paraId="474C542F" w14:textId="77777777" w:rsidR="00B9612D" w:rsidRPr="003C04EA" w:rsidRDefault="00CB42A5" w:rsidP="008C61DE">
            <w:pPr>
              <w:ind w:right="620"/>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193</w:t>
            </w:r>
          </w:p>
        </w:tc>
        <w:tc>
          <w:tcPr>
            <w:tcW w:w="2085" w:type="dxa"/>
            <w:noWrap/>
            <w:vAlign w:val="bottom"/>
            <w:hideMark/>
          </w:tcPr>
          <w:p w14:paraId="564665D7" w14:textId="77777777" w:rsidR="00B9612D" w:rsidRPr="003C04EA" w:rsidRDefault="00B9612D" w:rsidP="002459A4">
            <w:pPr>
              <w:ind w:right="574"/>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sidRPr="003C04EA">
              <w:rPr>
                <w:rFonts w:cs="Calibri"/>
                <w:color w:val="000000"/>
                <w:szCs w:val="22"/>
              </w:rPr>
              <w:t>1.</w:t>
            </w:r>
            <w:r w:rsidR="00CB42A5">
              <w:rPr>
                <w:rFonts w:cs="Calibri"/>
                <w:color w:val="000000"/>
                <w:szCs w:val="22"/>
              </w:rPr>
              <w:t>6</w:t>
            </w:r>
            <w:r w:rsidRPr="003C04EA">
              <w:rPr>
                <w:rFonts w:cs="Calibri"/>
                <w:color w:val="000000"/>
                <w:szCs w:val="22"/>
              </w:rPr>
              <w:t>%</w:t>
            </w:r>
          </w:p>
        </w:tc>
      </w:tr>
      <w:tr w:rsidR="00B9612D" w:rsidRPr="003C04EA" w14:paraId="11366082" w14:textId="77777777" w:rsidTr="00684198">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DE0B915"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Daly-Tiwi-West Arnhem</w:t>
            </w:r>
          </w:p>
        </w:tc>
        <w:tc>
          <w:tcPr>
            <w:tcW w:w="2478" w:type="dxa"/>
            <w:noWrap/>
            <w:hideMark/>
          </w:tcPr>
          <w:p w14:paraId="71293FDB" w14:textId="77777777" w:rsidR="00B9612D" w:rsidRPr="003C04EA" w:rsidRDefault="00A54DE0" w:rsidP="002459A4">
            <w:pPr>
              <w:spacing w:after="0"/>
              <w:ind w:right="673"/>
              <w:jc w:val="right"/>
              <w:cnfStyle w:val="000000010000" w:firstRow="0" w:lastRow="0" w:firstColumn="0" w:lastColumn="0" w:oddVBand="0" w:evenVBand="0" w:oddHBand="0" w:evenHBand="1"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389</w:t>
            </w:r>
          </w:p>
        </w:tc>
        <w:tc>
          <w:tcPr>
            <w:tcW w:w="2357" w:type="dxa"/>
            <w:noWrap/>
            <w:vAlign w:val="bottom"/>
            <w:hideMark/>
          </w:tcPr>
          <w:p w14:paraId="56839D9B" w14:textId="77777777" w:rsidR="00B9612D" w:rsidRPr="003C04EA" w:rsidRDefault="00CB42A5">
            <w:pPr>
              <w:ind w:right="620"/>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33</w:t>
            </w:r>
          </w:p>
        </w:tc>
        <w:tc>
          <w:tcPr>
            <w:tcW w:w="2085" w:type="dxa"/>
            <w:noWrap/>
            <w:vAlign w:val="bottom"/>
            <w:hideMark/>
          </w:tcPr>
          <w:p w14:paraId="124236A0" w14:textId="77777777" w:rsidR="00B9612D" w:rsidRPr="003C04EA" w:rsidRDefault="00CB42A5" w:rsidP="008C61DE">
            <w:pPr>
              <w:ind w:right="574"/>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8.5</w:t>
            </w:r>
            <w:r w:rsidR="00B9612D" w:rsidRPr="003C04EA">
              <w:rPr>
                <w:rFonts w:cs="Calibri"/>
                <w:color w:val="000000"/>
                <w:szCs w:val="22"/>
              </w:rPr>
              <w:t>%</w:t>
            </w:r>
          </w:p>
        </w:tc>
      </w:tr>
      <w:tr w:rsidR="00B9612D" w:rsidRPr="003C04EA" w14:paraId="1043F57A" w14:textId="77777777" w:rsidTr="0068419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E212088"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East Arnhem</w:t>
            </w:r>
          </w:p>
        </w:tc>
        <w:tc>
          <w:tcPr>
            <w:tcW w:w="2478" w:type="dxa"/>
            <w:noWrap/>
            <w:hideMark/>
          </w:tcPr>
          <w:p w14:paraId="07EA0249" w14:textId="77777777" w:rsidR="00B9612D" w:rsidRPr="003C04EA" w:rsidRDefault="00A54DE0" w:rsidP="002459A4">
            <w:pPr>
              <w:spacing w:after="0"/>
              <w:ind w:right="673"/>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275</w:t>
            </w:r>
          </w:p>
        </w:tc>
        <w:tc>
          <w:tcPr>
            <w:tcW w:w="2357" w:type="dxa"/>
            <w:noWrap/>
            <w:vAlign w:val="bottom"/>
            <w:hideMark/>
          </w:tcPr>
          <w:p w14:paraId="37666E2E" w14:textId="77777777" w:rsidR="00B9612D" w:rsidRPr="003C04EA" w:rsidRDefault="00CB42A5" w:rsidP="009F7B4E">
            <w:pPr>
              <w:ind w:right="620"/>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38</w:t>
            </w:r>
          </w:p>
        </w:tc>
        <w:tc>
          <w:tcPr>
            <w:tcW w:w="2085" w:type="dxa"/>
            <w:noWrap/>
            <w:vAlign w:val="bottom"/>
            <w:hideMark/>
          </w:tcPr>
          <w:p w14:paraId="6F9DB55F" w14:textId="77777777" w:rsidR="00B9612D" w:rsidRPr="003C04EA" w:rsidRDefault="00CB42A5" w:rsidP="009F7B4E">
            <w:pPr>
              <w:ind w:right="574"/>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13.8</w:t>
            </w:r>
            <w:r w:rsidR="00B9612D" w:rsidRPr="003C04EA">
              <w:rPr>
                <w:rFonts w:cs="Calibri"/>
                <w:color w:val="000000"/>
                <w:szCs w:val="22"/>
              </w:rPr>
              <w:t>%</w:t>
            </w:r>
          </w:p>
        </w:tc>
      </w:tr>
      <w:tr w:rsidR="00B9612D" w:rsidRPr="003C04EA" w14:paraId="2EB2533C" w14:textId="77777777" w:rsidTr="00684198">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A2CF575"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Katherine</w:t>
            </w:r>
          </w:p>
        </w:tc>
        <w:tc>
          <w:tcPr>
            <w:tcW w:w="2478" w:type="dxa"/>
            <w:noWrap/>
            <w:hideMark/>
          </w:tcPr>
          <w:p w14:paraId="49D13C74" w14:textId="77777777" w:rsidR="00B9612D" w:rsidRPr="003C04EA" w:rsidRDefault="00A54DE0" w:rsidP="008C61DE">
            <w:pPr>
              <w:spacing w:after="0"/>
              <w:ind w:right="673"/>
              <w:jc w:val="right"/>
              <w:cnfStyle w:val="000000010000" w:firstRow="0" w:lastRow="0" w:firstColumn="0" w:lastColumn="0" w:oddVBand="0" w:evenVBand="0" w:oddHBand="0" w:evenHBand="1"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1,036</w:t>
            </w:r>
          </w:p>
        </w:tc>
        <w:tc>
          <w:tcPr>
            <w:tcW w:w="2357" w:type="dxa"/>
            <w:noWrap/>
            <w:vAlign w:val="bottom"/>
            <w:hideMark/>
          </w:tcPr>
          <w:p w14:paraId="7B091BC2" w14:textId="77777777" w:rsidR="00B9612D" w:rsidRPr="003C04EA" w:rsidRDefault="00CB42A5">
            <w:pPr>
              <w:ind w:right="620"/>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147</w:t>
            </w:r>
          </w:p>
        </w:tc>
        <w:tc>
          <w:tcPr>
            <w:tcW w:w="2085" w:type="dxa"/>
            <w:noWrap/>
            <w:vAlign w:val="bottom"/>
            <w:hideMark/>
          </w:tcPr>
          <w:p w14:paraId="277AD7B7" w14:textId="77777777" w:rsidR="00B9612D" w:rsidRPr="003C04EA" w:rsidRDefault="009F7B4E">
            <w:pPr>
              <w:ind w:right="574"/>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1</w:t>
            </w:r>
            <w:r w:rsidR="00CB42A5">
              <w:rPr>
                <w:rFonts w:cs="Calibri"/>
                <w:color w:val="000000"/>
                <w:szCs w:val="22"/>
              </w:rPr>
              <w:t>4.2</w:t>
            </w:r>
            <w:r w:rsidR="00B9612D" w:rsidRPr="003C04EA">
              <w:rPr>
                <w:rFonts w:cs="Calibri"/>
                <w:color w:val="000000"/>
                <w:szCs w:val="22"/>
              </w:rPr>
              <w:t>%</w:t>
            </w:r>
          </w:p>
        </w:tc>
      </w:tr>
      <w:tr w:rsidR="00B9612D" w:rsidRPr="003C04EA" w14:paraId="649B2382" w14:textId="77777777" w:rsidTr="0068419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A2FF0C7"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Barkly</w:t>
            </w:r>
          </w:p>
        </w:tc>
        <w:tc>
          <w:tcPr>
            <w:tcW w:w="2478" w:type="dxa"/>
            <w:noWrap/>
            <w:hideMark/>
          </w:tcPr>
          <w:p w14:paraId="6C34BCCF" w14:textId="77777777" w:rsidR="00B9612D" w:rsidRPr="003C04EA" w:rsidRDefault="00A54DE0" w:rsidP="002459A4">
            <w:pPr>
              <w:spacing w:after="0"/>
              <w:ind w:right="673"/>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182</w:t>
            </w:r>
          </w:p>
        </w:tc>
        <w:tc>
          <w:tcPr>
            <w:tcW w:w="2357" w:type="dxa"/>
            <w:noWrap/>
            <w:vAlign w:val="bottom"/>
            <w:hideMark/>
          </w:tcPr>
          <w:p w14:paraId="3E3C4C15" w14:textId="77777777" w:rsidR="00B9612D" w:rsidRPr="003C04EA" w:rsidRDefault="00CB42A5" w:rsidP="009F7B4E">
            <w:pPr>
              <w:ind w:right="620"/>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4</w:t>
            </w:r>
          </w:p>
        </w:tc>
        <w:tc>
          <w:tcPr>
            <w:tcW w:w="2085" w:type="dxa"/>
            <w:noWrap/>
            <w:vAlign w:val="bottom"/>
            <w:hideMark/>
          </w:tcPr>
          <w:p w14:paraId="2A3F9746" w14:textId="77777777" w:rsidR="00B9612D" w:rsidRPr="003C04EA" w:rsidRDefault="00CB42A5" w:rsidP="008C61DE">
            <w:pPr>
              <w:ind w:right="574"/>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2.2</w:t>
            </w:r>
            <w:r w:rsidR="00B9612D" w:rsidRPr="003C04EA">
              <w:rPr>
                <w:rFonts w:cs="Calibri"/>
                <w:color w:val="000000"/>
                <w:szCs w:val="22"/>
              </w:rPr>
              <w:t>%</w:t>
            </w:r>
          </w:p>
        </w:tc>
      </w:tr>
      <w:tr w:rsidR="00B9612D" w:rsidRPr="003C04EA" w14:paraId="7328AE50" w14:textId="77777777" w:rsidTr="00684198">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EAE0C38" w14:textId="77777777" w:rsidR="00B9612D" w:rsidRPr="003C04EA" w:rsidRDefault="00B9612D" w:rsidP="00B9612D">
            <w:pPr>
              <w:spacing w:after="0"/>
              <w:rPr>
                <w:rFonts w:eastAsia="Times New Roman" w:cs="Calibri"/>
                <w:color w:val="000000"/>
                <w:szCs w:val="22"/>
              </w:rPr>
            </w:pPr>
            <w:r w:rsidRPr="003C04EA">
              <w:rPr>
                <w:rFonts w:eastAsia="Times New Roman" w:cs="Calibri"/>
                <w:color w:val="000000"/>
                <w:szCs w:val="22"/>
              </w:rPr>
              <w:t>Alice Springs</w:t>
            </w:r>
          </w:p>
        </w:tc>
        <w:tc>
          <w:tcPr>
            <w:tcW w:w="2478" w:type="dxa"/>
            <w:noWrap/>
            <w:hideMark/>
          </w:tcPr>
          <w:p w14:paraId="66177996" w14:textId="77777777" w:rsidR="00B9612D" w:rsidRPr="003C04EA" w:rsidRDefault="006E34D2" w:rsidP="002459A4">
            <w:pPr>
              <w:spacing w:after="0"/>
              <w:ind w:right="673"/>
              <w:jc w:val="right"/>
              <w:cnfStyle w:val="000000010000" w:firstRow="0" w:lastRow="0" w:firstColumn="0" w:lastColumn="0" w:oddVBand="0" w:evenVBand="0" w:oddHBand="0" w:evenHBand="1" w:firstRowFirstColumn="0" w:firstRowLastColumn="0" w:lastRowFirstColumn="0" w:lastRowLastColumn="0"/>
              <w:rPr>
                <w:rFonts w:eastAsia="Times New Roman" w:cs="Calibri"/>
                <w:color w:val="000000"/>
                <w:szCs w:val="22"/>
              </w:rPr>
            </w:pPr>
            <w:r w:rsidRPr="003C04EA">
              <w:rPr>
                <w:rFonts w:eastAsia="Times New Roman" w:cs="Calibri"/>
                <w:color w:val="000000"/>
                <w:szCs w:val="22"/>
              </w:rPr>
              <w:t>2</w:t>
            </w:r>
            <w:r w:rsidR="004A6CE1" w:rsidRPr="003C04EA">
              <w:rPr>
                <w:rFonts w:eastAsia="Times New Roman" w:cs="Calibri"/>
                <w:color w:val="000000"/>
                <w:szCs w:val="22"/>
              </w:rPr>
              <w:t>,</w:t>
            </w:r>
            <w:r w:rsidR="00A54DE0" w:rsidRPr="003C04EA">
              <w:rPr>
                <w:rFonts w:eastAsia="Times New Roman" w:cs="Calibri"/>
                <w:color w:val="000000"/>
                <w:szCs w:val="22"/>
              </w:rPr>
              <w:t>020</w:t>
            </w:r>
          </w:p>
        </w:tc>
        <w:tc>
          <w:tcPr>
            <w:tcW w:w="2357" w:type="dxa"/>
            <w:noWrap/>
            <w:vAlign w:val="bottom"/>
            <w:hideMark/>
          </w:tcPr>
          <w:p w14:paraId="2DA06701" w14:textId="77777777" w:rsidR="00B9612D" w:rsidRPr="003C04EA" w:rsidRDefault="00CB42A5">
            <w:pPr>
              <w:ind w:right="620"/>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sidRPr="003C04EA">
              <w:rPr>
                <w:rFonts w:cs="Calibri"/>
                <w:color w:val="000000"/>
                <w:szCs w:val="22"/>
              </w:rPr>
              <w:t>1</w:t>
            </w:r>
            <w:r>
              <w:rPr>
                <w:rFonts w:cs="Calibri"/>
                <w:color w:val="000000"/>
                <w:szCs w:val="22"/>
              </w:rPr>
              <w:t>11</w:t>
            </w:r>
          </w:p>
        </w:tc>
        <w:tc>
          <w:tcPr>
            <w:tcW w:w="2085" w:type="dxa"/>
            <w:noWrap/>
            <w:vAlign w:val="bottom"/>
            <w:hideMark/>
          </w:tcPr>
          <w:p w14:paraId="7D9C6056" w14:textId="77777777" w:rsidR="00B9612D" w:rsidRPr="003C04EA" w:rsidRDefault="00CB42A5" w:rsidP="009F7B4E">
            <w:pPr>
              <w:ind w:right="574"/>
              <w:jc w:val="right"/>
              <w:cnfStyle w:val="000000010000" w:firstRow="0" w:lastRow="0" w:firstColumn="0" w:lastColumn="0" w:oddVBand="0" w:evenVBand="0" w:oddHBand="0" w:evenHBand="1" w:firstRowFirstColumn="0" w:firstRowLastColumn="0" w:lastRowFirstColumn="0" w:lastRowLastColumn="0"/>
              <w:rPr>
                <w:rFonts w:cs="Calibri"/>
                <w:color w:val="000000"/>
                <w:szCs w:val="22"/>
              </w:rPr>
            </w:pPr>
            <w:r>
              <w:rPr>
                <w:rFonts w:cs="Calibri"/>
                <w:color w:val="000000"/>
                <w:szCs w:val="22"/>
              </w:rPr>
              <w:t>5.5</w:t>
            </w:r>
            <w:r w:rsidR="00B9612D" w:rsidRPr="003C04EA">
              <w:rPr>
                <w:rFonts w:cs="Calibri"/>
                <w:color w:val="000000"/>
                <w:szCs w:val="22"/>
              </w:rPr>
              <w:t>%</w:t>
            </w:r>
          </w:p>
        </w:tc>
      </w:tr>
      <w:tr w:rsidR="00B9612D" w:rsidRPr="003C04EA" w14:paraId="6AAD5B42" w14:textId="77777777" w:rsidTr="0068419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AB422A1" w14:textId="77777777" w:rsidR="00B9612D" w:rsidRPr="003C04EA" w:rsidRDefault="00B9612D" w:rsidP="00B9612D">
            <w:pPr>
              <w:spacing w:after="0"/>
              <w:rPr>
                <w:rFonts w:eastAsia="Times New Roman" w:cs="Calibri"/>
                <w:b/>
                <w:bCs/>
                <w:color w:val="000000"/>
                <w:szCs w:val="22"/>
              </w:rPr>
            </w:pPr>
            <w:r w:rsidRPr="003C04EA">
              <w:rPr>
                <w:rFonts w:eastAsia="Times New Roman" w:cs="Calibri"/>
                <w:b/>
                <w:bCs/>
                <w:color w:val="000000"/>
                <w:szCs w:val="22"/>
              </w:rPr>
              <w:t>Total</w:t>
            </w:r>
          </w:p>
        </w:tc>
        <w:tc>
          <w:tcPr>
            <w:tcW w:w="2478" w:type="dxa"/>
            <w:noWrap/>
            <w:hideMark/>
          </w:tcPr>
          <w:p w14:paraId="6BA16628" w14:textId="77777777" w:rsidR="00B9612D" w:rsidRPr="003C04EA" w:rsidRDefault="00A54DE0" w:rsidP="002459A4">
            <w:pPr>
              <w:spacing w:after="0"/>
              <w:ind w:right="673"/>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22"/>
              </w:rPr>
            </w:pPr>
            <w:r w:rsidRPr="003C04EA">
              <w:rPr>
                <w:rFonts w:eastAsia="Times New Roman" w:cs="Calibri"/>
                <w:b/>
                <w:bCs/>
                <w:color w:val="000000"/>
                <w:szCs w:val="22"/>
              </w:rPr>
              <w:t>16</w:t>
            </w:r>
            <w:r w:rsidR="00782E2E" w:rsidRPr="003C04EA">
              <w:rPr>
                <w:rFonts w:eastAsia="Times New Roman" w:cs="Calibri"/>
                <w:b/>
                <w:bCs/>
                <w:color w:val="000000"/>
                <w:szCs w:val="22"/>
              </w:rPr>
              <w:t>,</w:t>
            </w:r>
            <w:r w:rsidRPr="003C04EA">
              <w:rPr>
                <w:rFonts w:eastAsia="Times New Roman" w:cs="Calibri"/>
                <w:b/>
                <w:bCs/>
                <w:color w:val="000000"/>
                <w:szCs w:val="22"/>
              </w:rPr>
              <w:t>10</w:t>
            </w:r>
            <w:r w:rsidR="00CB42A5">
              <w:rPr>
                <w:rFonts w:eastAsia="Times New Roman" w:cs="Calibri"/>
                <w:b/>
                <w:bCs/>
                <w:color w:val="000000"/>
                <w:szCs w:val="22"/>
              </w:rPr>
              <w:t>5</w:t>
            </w:r>
          </w:p>
        </w:tc>
        <w:tc>
          <w:tcPr>
            <w:tcW w:w="2357" w:type="dxa"/>
            <w:noWrap/>
            <w:vAlign w:val="bottom"/>
            <w:hideMark/>
          </w:tcPr>
          <w:p w14:paraId="29D90D7C" w14:textId="77777777" w:rsidR="00B9612D" w:rsidRPr="003C04EA" w:rsidRDefault="00CB42A5">
            <w:pPr>
              <w:ind w:right="620"/>
              <w:jc w:val="right"/>
              <w:cnfStyle w:val="000000100000" w:firstRow="0" w:lastRow="0" w:firstColumn="0" w:lastColumn="0" w:oddVBand="0" w:evenVBand="0" w:oddHBand="1" w:evenHBand="0" w:firstRowFirstColumn="0" w:firstRowLastColumn="0" w:lastRowFirstColumn="0" w:lastRowLastColumn="0"/>
              <w:rPr>
                <w:rFonts w:cs="Calibri"/>
                <w:b/>
                <w:bCs/>
                <w:color w:val="000000"/>
                <w:szCs w:val="22"/>
              </w:rPr>
            </w:pPr>
            <w:r w:rsidRPr="003C04EA">
              <w:rPr>
                <w:rFonts w:cs="Calibri"/>
                <w:b/>
                <w:bCs/>
                <w:color w:val="000000"/>
                <w:szCs w:val="22"/>
              </w:rPr>
              <w:t>5</w:t>
            </w:r>
            <w:r>
              <w:rPr>
                <w:rFonts w:cs="Calibri"/>
                <w:b/>
                <w:bCs/>
                <w:color w:val="000000"/>
                <w:szCs w:val="22"/>
              </w:rPr>
              <w:t>26</w:t>
            </w:r>
          </w:p>
        </w:tc>
        <w:tc>
          <w:tcPr>
            <w:tcW w:w="2085" w:type="dxa"/>
            <w:noWrap/>
            <w:vAlign w:val="bottom"/>
            <w:hideMark/>
          </w:tcPr>
          <w:p w14:paraId="06E718C1" w14:textId="77777777" w:rsidR="00B9612D" w:rsidRPr="003C04EA" w:rsidRDefault="00A54DE0">
            <w:pPr>
              <w:ind w:right="574"/>
              <w:jc w:val="right"/>
              <w:cnfStyle w:val="000000100000" w:firstRow="0" w:lastRow="0" w:firstColumn="0" w:lastColumn="0" w:oddVBand="0" w:evenVBand="0" w:oddHBand="1" w:evenHBand="0" w:firstRowFirstColumn="0" w:firstRowLastColumn="0" w:lastRowFirstColumn="0" w:lastRowLastColumn="0"/>
              <w:rPr>
                <w:rFonts w:cs="Calibri"/>
                <w:b/>
                <w:bCs/>
                <w:color w:val="000000"/>
                <w:szCs w:val="22"/>
              </w:rPr>
            </w:pPr>
            <w:r w:rsidRPr="003C04EA">
              <w:rPr>
                <w:rFonts w:cs="Calibri"/>
                <w:b/>
                <w:bCs/>
                <w:color w:val="000000"/>
                <w:szCs w:val="22"/>
              </w:rPr>
              <w:t>3</w:t>
            </w:r>
            <w:r w:rsidR="005C5F82" w:rsidRPr="003C04EA">
              <w:rPr>
                <w:rFonts w:cs="Calibri"/>
                <w:b/>
                <w:bCs/>
                <w:color w:val="000000"/>
                <w:szCs w:val="22"/>
              </w:rPr>
              <w:t>.</w:t>
            </w:r>
            <w:r w:rsidR="00CB42A5">
              <w:rPr>
                <w:rFonts w:cs="Calibri"/>
                <w:b/>
                <w:bCs/>
                <w:color w:val="000000"/>
                <w:szCs w:val="22"/>
              </w:rPr>
              <w:t>3</w:t>
            </w:r>
            <w:r w:rsidR="00B9612D" w:rsidRPr="003C04EA">
              <w:rPr>
                <w:rFonts w:cs="Calibri"/>
                <w:b/>
                <w:bCs/>
                <w:color w:val="000000"/>
                <w:szCs w:val="22"/>
              </w:rPr>
              <w:t>%</w:t>
            </w:r>
          </w:p>
        </w:tc>
      </w:tr>
    </w:tbl>
    <w:p w14:paraId="1792E731" w14:textId="77777777" w:rsidR="003B5685" w:rsidRPr="008C52B2" w:rsidRDefault="00A7407F" w:rsidP="00DF6516">
      <w:pPr>
        <w:rPr>
          <w:sz w:val="16"/>
          <w:szCs w:val="16"/>
        </w:rPr>
      </w:pPr>
      <w:r w:rsidRPr="008C52B2">
        <w:rPr>
          <w:sz w:val="16"/>
          <w:szCs w:val="16"/>
        </w:rPr>
        <w:t xml:space="preserve">Note: Total number of businesses do not add up to individuals due to some businesses missing location information. </w:t>
      </w:r>
    </w:p>
    <w:sectPr w:rsidR="003B5685" w:rsidRPr="008C52B2" w:rsidSect="00EC323C">
      <w:headerReference w:type="default" r:id="rId27"/>
      <w:footerReference w:type="default" r:id="rId28"/>
      <w:headerReference w:type="first" r:id="rId29"/>
      <w:footerReference w:type="first" r:id="rId30"/>
      <w:pgSz w:w="11906" w:h="16838" w:code="9"/>
      <w:pgMar w:top="18" w:right="794" w:bottom="426" w:left="794" w:header="864" w:footer="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5650" w14:textId="77777777" w:rsidR="00F25761" w:rsidRDefault="00F25761" w:rsidP="007332FF">
      <w:r>
        <w:separator/>
      </w:r>
    </w:p>
    <w:p w14:paraId="2B13217E" w14:textId="77777777" w:rsidR="00F25761" w:rsidRDefault="00F25761"/>
  </w:endnote>
  <w:endnote w:type="continuationSeparator" w:id="0">
    <w:p w14:paraId="37CCFEE1" w14:textId="77777777" w:rsidR="00F25761" w:rsidRDefault="00F25761" w:rsidP="007332FF">
      <w:r>
        <w:continuationSeparator/>
      </w:r>
    </w:p>
    <w:p w14:paraId="4E5ABE2D" w14:textId="77777777" w:rsidR="00F25761" w:rsidRDefault="00F2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F25761" w:rsidRPr="00132658" w14:paraId="5F5A748D" w14:textId="77777777" w:rsidTr="00B41D91">
      <w:trPr>
        <w:cantSplit/>
        <w:trHeight w:hRule="exact" w:val="1134"/>
      </w:trPr>
      <w:tc>
        <w:tcPr>
          <w:tcW w:w="7767" w:type="dxa"/>
          <w:vAlign w:val="bottom"/>
        </w:tcPr>
        <w:p w14:paraId="31523AE3" w14:textId="77777777" w:rsidR="00F25761" w:rsidRDefault="00F25761" w:rsidP="002B74E3">
          <w:pPr>
            <w:spacing w:after="0"/>
            <w:rPr>
              <w:rStyle w:val="PageNumber"/>
              <w:b/>
            </w:rPr>
          </w:pPr>
          <w:r>
            <w:rPr>
              <w:rStyle w:val="PageNumber"/>
            </w:rPr>
            <w:t xml:space="preserve">Department of </w:t>
          </w:r>
          <w:r>
            <w:rPr>
              <w:rStyle w:val="PageNumber"/>
              <w:b/>
            </w:rPr>
            <w:t>Industry, Tourism and Trade</w:t>
          </w:r>
        </w:p>
        <w:p w14:paraId="3AA9DB66" w14:textId="2A5DC6BB" w:rsidR="00F25761" w:rsidRDefault="00AA01D7" w:rsidP="002B74E3">
          <w:pPr>
            <w:spacing w:after="0"/>
            <w:rPr>
              <w:rStyle w:val="PageNumber"/>
            </w:rPr>
          </w:pPr>
          <w:sdt>
            <w:sdtPr>
              <w:rPr>
                <w:rStyle w:val="PageNumber"/>
              </w:rPr>
              <w:alias w:val="Date"/>
              <w:tag w:val=""/>
              <w:id w:val="-1635019805"/>
              <w:dataBinding w:prefixMappings="xmlns:ns0='http://schemas.microsoft.com/office/2006/coverPageProps' " w:xpath="/ns0:CoverPageProperties[1]/ns0:PublishDate[1]" w:storeItemID="{55AF091B-3C7A-41E3-B477-F2FDAA23CFDA}"/>
              <w15:color w:val="000000"/>
              <w:date w:fullDate="2024-07-29T00:00:00Z">
                <w:dateFormat w:val="d MMMM yyyy"/>
                <w:lid w:val="en-AU"/>
                <w:storeMappedDataAs w:val="dateTime"/>
                <w:calendar w:val="gregorian"/>
              </w:date>
            </w:sdtPr>
            <w:sdtEndPr>
              <w:rPr>
                <w:rStyle w:val="PageNumber"/>
              </w:rPr>
            </w:sdtEndPr>
            <w:sdtContent>
              <w:r w:rsidR="005F0DFA">
                <w:rPr>
                  <w:rStyle w:val="PageNumber"/>
                </w:rPr>
                <w:t>29 July 2024</w:t>
              </w:r>
            </w:sdtContent>
          </w:sdt>
        </w:p>
        <w:p w14:paraId="2152B618" w14:textId="00F43798" w:rsidR="00F25761" w:rsidRPr="00CE30CF" w:rsidRDefault="00F25761" w:rsidP="002B74E3">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A01D7">
            <w:rPr>
              <w:rStyle w:val="PageNumber"/>
              <w:noProof/>
            </w:rPr>
            <w:t>10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A01D7">
            <w:rPr>
              <w:rStyle w:val="PageNumber"/>
              <w:noProof/>
            </w:rPr>
            <w:t>10</w:t>
          </w:r>
          <w:r w:rsidRPr="00AC4488">
            <w:rPr>
              <w:rStyle w:val="PageNumber"/>
            </w:rPr>
            <w:fldChar w:fldCharType="end"/>
          </w:r>
        </w:p>
      </w:tc>
      <w:tc>
        <w:tcPr>
          <w:tcW w:w="2551" w:type="dxa"/>
          <w:vAlign w:val="bottom"/>
        </w:tcPr>
        <w:p w14:paraId="7D20689E" w14:textId="77777777" w:rsidR="00F25761" w:rsidRPr="001E14EB" w:rsidRDefault="00F25761" w:rsidP="002B74E3">
          <w:pPr>
            <w:spacing w:after="0"/>
            <w:jc w:val="right"/>
          </w:pPr>
          <w:r>
            <w:rPr>
              <w:noProof/>
              <w:lang w:eastAsia="en-AU"/>
            </w:rPr>
            <w:drawing>
              <wp:inline distT="0" distB="0" distL="0" distR="0" wp14:anchorId="2BD09AEA" wp14:editId="7CD3D739">
                <wp:extent cx="1572479" cy="561600"/>
                <wp:effectExtent l="0" t="0" r="889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C362881" w14:textId="77777777" w:rsidR="00F25761" w:rsidRDefault="00F25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F25761" w:rsidRPr="00132658" w14:paraId="457F5AA1" w14:textId="77777777" w:rsidTr="00026D9E">
      <w:trPr>
        <w:cantSplit/>
        <w:trHeight w:hRule="exact" w:val="1134"/>
      </w:trPr>
      <w:tc>
        <w:tcPr>
          <w:tcW w:w="7767" w:type="dxa"/>
          <w:vAlign w:val="bottom"/>
        </w:tcPr>
        <w:p w14:paraId="597B651A" w14:textId="77777777" w:rsidR="00F25761" w:rsidRDefault="00F25761" w:rsidP="00D47DC7">
          <w:pPr>
            <w:spacing w:after="0"/>
            <w:rPr>
              <w:rStyle w:val="PageNumber"/>
              <w:b/>
            </w:rPr>
          </w:pPr>
          <w:r>
            <w:rPr>
              <w:rStyle w:val="PageNumber"/>
            </w:rPr>
            <w:t xml:space="preserve">Department of </w:t>
          </w:r>
          <w:r>
            <w:rPr>
              <w:rStyle w:val="PageNumber"/>
              <w:b/>
            </w:rPr>
            <w:t>Industry, Tourism and Trade</w:t>
          </w:r>
        </w:p>
        <w:p w14:paraId="6DE28423" w14:textId="666E5FCF" w:rsidR="00F25761" w:rsidRDefault="00AA01D7" w:rsidP="00F805D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29T00:00:00Z">
                <w:dateFormat w:val="d MMMM yyyy"/>
                <w:lid w:val="en-AU"/>
                <w:storeMappedDataAs w:val="dateTime"/>
                <w:calendar w:val="gregorian"/>
              </w:date>
            </w:sdtPr>
            <w:sdtEndPr>
              <w:rPr>
                <w:rStyle w:val="PageNumber"/>
              </w:rPr>
            </w:sdtEndPr>
            <w:sdtContent>
              <w:r w:rsidR="005F0DFA">
                <w:rPr>
                  <w:rStyle w:val="PageNumber"/>
                </w:rPr>
                <w:t>29 July 2024</w:t>
              </w:r>
            </w:sdtContent>
          </w:sdt>
        </w:p>
        <w:p w14:paraId="25F42FEC" w14:textId="74305C1B" w:rsidR="00F25761" w:rsidRPr="00CE30CF" w:rsidRDefault="00F25761" w:rsidP="00F805D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A01D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A01D7">
            <w:rPr>
              <w:rStyle w:val="PageNumber"/>
              <w:noProof/>
            </w:rPr>
            <w:t>10</w:t>
          </w:r>
          <w:r w:rsidRPr="00AC4488">
            <w:rPr>
              <w:rStyle w:val="PageNumber"/>
            </w:rPr>
            <w:fldChar w:fldCharType="end"/>
          </w:r>
        </w:p>
      </w:tc>
      <w:tc>
        <w:tcPr>
          <w:tcW w:w="2551" w:type="dxa"/>
          <w:vAlign w:val="bottom"/>
        </w:tcPr>
        <w:p w14:paraId="23DF384B" w14:textId="77777777" w:rsidR="00F25761" w:rsidRPr="001E14EB" w:rsidRDefault="00F25761" w:rsidP="0071700C">
          <w:pPr>
            <w:spacing w:after="0"/>
            <w:jc w:val="right"/>
          </w:pPr>
          <w:r>
            <w:rPr>
              <w:noProof/>
              <w:lang w:eastAsia="en-AU"/>
            </w:rPr>
            <w:drawing>
              <wp:inline distT="0" distB="0" distL="0" distR="0" wp14:anchorId="65F4AC34" wp14:editId="767F2286">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C4B3F8" w14:textId="77777777" w:rsidR="00F25761" w:rsidRPr="00661BE1" w:rsidRDefault="00F25761" w:rsidP="00D15D88">
    <w:pPr>
      <w:pStyle w:val="Hidden"/>
    </w:pPr>
  </w:p>
  <w:p w14:paraId="323916FF" w14:textId="77777777" w:rsidR="00F25761" w:rsidRPr="00A71DC1" w:rsidRDefault="00F2576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0569" w14:textId="77777777" w:rsidR="00F25761" w:rsidRDefault="00F25761" w:rsidP="007332FF">
      <w:r>
        <w:separator/>
      </w:r>
    </w:p>
    <w:p w14:paraId="011F60B2" w14:textId="77777777" w:rsidR="00F25761" w:rsidRDefault="00F25761"/>
  </w:footnote>
  <w:footnote w:type="continuationSeparator" w:id="0">
    <w:p w14:paraId="796DB5EA" w14:textId="77777777" w:rsidR="00F25761" w:rsidRDefault="00F25761" w:rsidP="007332FF">
      <w:r>
        <w:continuationSeparator/>
      </w:r>
    </w:p>
    <w:p w14:paraId="00E8D8FF" w14:textId="77777777" w:rsidR="00F25761" w:rsidRDefault="00F25761"/>
  </w:footnote>
  <w:footnote w:id="1">
    <w:p w14:paraId="68F4CBC8" w14:textId="6033D1C7" w:rsidR="00F25761" w:rsidRDefault="00F25761">
      <w:pPr>
        <w:pStyle w:val="FootnoteText"/>
      </w:pPr>
      <w:r>
        <w:rPr>
          <w:rStyle w:val="FootnoteReference"/>
        </w:rPr>
        <w:footnoteRef/>
      </w:r>
      <w:r>
        <w:t>From the beginning of survey in December 2016 till June 2024</w:t>
      </w:r>
    </w:p>
  </w:footnote>
  <w:footnote w:id="2">
    <w:p w14:paraId="5EBDFC67" w14:textId="4498BF25" w:rsidR="00F25761" w:rsidRDefault="00F25761">
      <w:pPr>
        <w:pStyle w:val="FootnoteText"/>
      </w:pPr>
      <w:r>
        <w:rPr>
          <w:rStyle w:val="FootnoteReference"/>
        </w:rPr>
        <w:footnoteRef/>
      </w:r>
      <w:r>
        <w:t xml:space="preserve"> From the beginning of survey till December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7E25" w14:textId="77777777" w:rsidR="00F25761" w:rsidRDefault="00AA01D7" w:rsidP="00EC323C">
    <w:pPr>
      <w:pStyle w:val="Header"/>
      <w:tabs>
        <w:tab w:val="clear" w:pos="9638"/>
        <w:tab w:val="right" w:pos="10318"/>
      </w:tabs>
    </w:pPr>
    <w:sdt>
      <w:sdtPr>
        <w:rPr>
          <w:rStyle w:val="TitleChar"/>
          <w:rFonts w:eastAsia="Calibri"/>
          <w:sz w:val="22"/>
          <w:szCs w:val="22"/>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F25761" w:rsidRPr="00EC323C">
          <w:rPr>
            <w:rStyle w:val="TitleChar"/>
            <w:rFonts w:eastAsia="Calibri"/>
            <w:sz w:val="22"/>
            <w:szCs w:val="22"/>
          </w:rPr>
          <w:t>Territory Business Confidence Survey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4D9DEA9" w14:textId="77777777" w:rsidR="00F25761" w:rsidRDefault="00F25761" w:rsidP="000B1B74">
        <w:pPr>
          <w:pStyle w:val="Title"/>
          <w:spacing w:after="0"/>
          <w:rPr>
            <w:rStyle w:val="TitleChar"/>
          </w:rPr>
        </w:pPr>
        <w:r>
          <w:rPr>
            <w:rStyle w:val="TitleChar"/>
          </w:rPr>
          <w:t>Territory Business Confidence Survey</w:t>
        </w:r>
      </w:p>
    </w:sdtContent>
  </w:sdt>
  <w:p w14:paraId="753FD075" w14:textId="3F6BE302" w:rsidR="00F25761" w:rsidRDefault="00F25761" w:rsidP="000B1B74">
    <w:pPr>
      <w:pStyle w:val="Subtitle0"/>
      <w:spacing w:after="120"/>
    </w:pPr>
    <w:r>
      <w:t>June quarter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5291F73"/>
    <w:multiLevelType w:val="hybridMultilevel"/>
    <w:tmpl w:val="8F16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0982CF8"/>
    <w:multiLevelType w:val="hybridMultilevel"/>
    <w:tmpl w:val="D0D07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7C74E3"/>
    <w:multiLevelType w:val="hybridMultilevel"/>
    <w:tmpl w:val="3F9E02DE"/>
    <w:lvl w:ilvl="0" w:tplc="DB0C07C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5"/>
  </w:num>
  <w:num w:numId="4">
    <w:abstractNumId w:val="23"/>
  </w:num>
  <w:num w:numId="5">
    <w:abstractNumId w:val="15"/>
  </w:num>
  <w:num w:numId="6">
    <w:abstractNumId w:val="7"/>
  </w:num>
  <w:num w:numId="7">
    <w:abstractNumId w:val="26"/>
  </w:num>
  <w:num w:numId="8">
    <w:abstractNumId w:val="14"/>
  </w:num>
  <w:num w:numId="9">
    <w:abstractNumId w:val="19"/>
  </w:num>
  <w:num w:numId="10">
    <w:abstractNumId w:val="25"/>
  </w:num>
  <w:num w:numId="11">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0F"/>
    <w:rsid w:val="00001DDF"/>
    <w:rsid w:val="0000322D"/>
    <w:rsid w:val="000061CC"/>
    <w:rsid w:val="000070C2"/>
    <w:rsid w:val="00007670"/>
    <w:rsid w:val="00007746"/>
    <w:rsid w:val="00007AA8"/>
    <w:rsid w:val="00010665"/>
    <w:rsid w:val="0001244A"/>
    <w:rsid w:val="00012AE4"/>
    <w:rsid w:val="00013841"/>
    <w:rsid w:val="00013936"/>
    <w:rsid w:val="00013FE0"/>
    <w:rsid w:val="00014434"/>
    <w:rsid w:val="00014512"/>
    <w:rsid w:val="00014CE8"/>
    <w:rsid w:val="000157A4"/>
    <w:rsid w:val="00016F15"/>
    <w:rsid w:val="0002390D"/>
    <w:rsid w:val="0002393A"/>
    <w:rsid w:val="00023DC4"/>
    <w:rsid w:val="0002441F"/>
    <w:rsid w:val="00024BDD"/>
    <w:rsid w:val="00024BFC"/>
    <w:rsid w:val="00025969"/>
    <w:rsid w:val="00025B81"/>
    <w:rsid w:val="00026D9E"/>
    <w:rsid w:val="00027DB8"/>
    <w:rsid w:val="000303E9"/>
    <w:rsid w:val="000319AC"/>
    <w:rsid w:val="00031A96"/>
    <w:rsid w:val="00031A9C"/>
    <w:rsid w:val="000329EB"/>
    <w:rsid w:val="0003374C"/>
    <w:rsid w:val="00033F66"/>
    <w:rsid w:val="0003610D"/>
    <w:rsid w:val="00036DCD"/>
    <w:rsid w:val="00037BAE"/>
    <w:rsid w:val="00040BF3"/>
    <w:rsid w:val="00041AC0"/>
    <w:rsid w:val="0004211C"/>
    <w:rsid w:val="00042BA0"/>
    <w:rsid w:val="00042D2E"/>
    <w:rsid w:val="000433ED"/>
    <w:rsid w:val="00043C1B"/>
    <w:rsid w:val="00044205"/>
    <w:rsid w:val="000460C0"/>
    <w:rsid w:val="000462AD"/>
    <w:rsid w:val="00046C59"/>
    <w:rsid w:val="00046F80"/>
    <w:rsid w:val="000507C5"/>
    <w:rsid w:val="00051362"/>
    <w:rsid w:val="00051F45"/>
    <w:rsid w:val="00052953"/>
    <w:rsid w:val="00052EA4"/>
    <w:rsid w:val="0005341A"/>
    <w:rsid w:val="00053ADC"/>
    <w:rsid w:val="00054FD5"/>
    <w:rsid w:val="00055D8D"/>
    <w:rsid w:val="00056068"/>
    <w:rsid w:val="00056AF9"/>
    <w:rsid w:val="00056DEF"/>
    <w:rsid w:val="00056EDC"/>
    <w:rsid w:val="00056F25"/>
    <w:rsid w:val="00057DA9"/>
    <w:rsid w:val="00062A41"/>
    <w:rsid w:val="00062F24"/>
    <w:rsid w:val="00063373"/>
    <w:rsid w:val="00063FB6"/>
    <w:rsid w:val="0006538A"/>
    <w:rsid w:val="0006542A"/>
    <w:rsid w:val="0006635A"/>
    <w:rsid w:val="00066585"/>
    <w:rsid w:val="00067453"/>
    <w:rsid w:val="00067B52"/>
    <w:rsid w:val="000715C2"/>
    <w:rsid w:val="0007207F"/>
    <w:rsid w:val="000720BE"/>
    <w:rsid w:val="00072427"/>
    <w:rsid w:val="0007259C"/>
    <w:rsid w:val="00072652"/>
    <w:rsid w:val="00073CB8"/>
    <w:rsid w:val="00073D8A"/>
    <w:rsid w:val="00074309"/>
    <w:rsid w:val="000748D9"/>
    <w:rsid w:val="000750B8"/>
    <w:rsid w:val="00076016"/>
    <w:rsid w:val="000766DF"/>
    <w:rsid w:val="000767EC"/>
    <w:rsid w:val="0007706D"/>
    <w:rsid w:val="00077A7A"/>
    <w:rsid w:val="000801B3"/>
    <w:rsid w:val="00080202"/>
    <w:rsid w:val="0008030D"/>
    <w:rsid w:val="000803C3"/>
    <w:rsid w:val="00080DCD"/>
    <w:rsid w:val="00080E22"/>
    <w:rsid w:val="000812ED"/>
    <w:rsid w:val="000821C7"/>
    <w:rsid w:val="0008236D"/>
    <w:rsid w:val="000823A8"/>
    <w:rsid w:val="00082573"/>
    <w:rsid w:val="000828C3"/>
    <w:rsid w:val="00082FD0"/>
    <w:rsid w:val="0008310F"/>
    <w:rsid w:val="0008356A"/>
    <w:rsid w:val="00083EBF"/>
    <w:rsid w:val="000840A3"/>
    <w:rsid w:val="00084C48"/>
    <w:rsid w:val="00084F50"/>
    <w:rsid w:val="00085062"/>
    <w:rsid w:val="00085338"/>
    <w:rsid w:val="0008560F"/>
    <w:rsid w:val="000864F7"/>
    <w:rsid w:val="00086A5F"/>
    <w:rsid w:val="000878E1"/>
    <w:rsid w:val="0009043C"/>
    <w:rsid w:val="000904A8"/>
    <w:rsid w:val="000911EF"/>
    <w:rsid w:val="00092536"/>
    <w:rsid w:val="00093236"/>
    <w:rsid w:val="000933B1"/>
    <w:rsid w:val="0009498D"/>
    <w:rsid w:val="0009540F"/>
    <w:rsid w:val="000962C5"/>
    <w:rsid w:val="0009712C"/>
    <w:rsid w:val="00097865"/>
    <w:rsid w:val="00097C6C"/>
    <w:rsid w:val="000A0EE1"/>
    <w:rsid w:val="000A124B"/>
    <w:rsid w:val="000A17E2"/>
    <w:rsid w:val="000A1A14"/>
    <w:rsid w:val="000A22FE"/>
    <w:rsid w:val="000A2471"/>
    <w:rsid w:val="000A3097"/>
    <w:rsid w:val="000A4317"/>
    <w:rsid w:val="000A4B56"/>
    <w:rsid w:val="000A4FD6"/>
    <w:rsid w:val="000A51E4"/>
    <w:rsid w:val="000A559C"/>
    <w:rsid w:val="000A6DC5"/>
    <w:rsid w:val="000A7614"/>
    <w:rsid w:val="000A7A5C"/>
    <w:rsid w:val="000A7FA8"/>
    <w:rsid w:val="000B0C83"/>
    <w:rsid w:val="000B107F"/>
    <w:rsid w:val="000B18A1"/>
    <w:rsid w:val="000B1909"/>
    <w:rsid w:val="000B1B74"/>
    <w:rsid w:val="000B2CA1"/>
    <w:rsid w:val="000B3259"/>
    <w:rsid w:val="000B38F8"/>
    <w:rsid w:val="000B3DC7"/>
    <w:rsid w:val="000B5058"/>
    <w:rsid w:val="000B7AD8"/>
    <w:rsid w:val="000B7FF7"/>
    <w:rsid w:val="000C10DC"/>
    <w:rsid w:val="000C36BB"/>
    <w:rsid w:val="000C3FD7"/>
    <w:rsid w:val="000C4FDD"/>
    <w:rsid w:val="000C5031"/>
    <w:rsid w:val="000C624B"/>
    <w:rsid w:val="000C6E81"/>
    <w:rsid w:val="000C7084"/>
    <w:rsid w:val="000C70F8"/>
    <w:rsid w:val="000D015E"/>
    <w:rsid w:val="000D03E0"/>
    <w:rsid w:val="000D133D"/>
    <w:rsid w:val="000D1EB5"/>
    <w:rsid w:val="000D1F29"/>
    <w:rsid w:val="000D3711"/>
    <w:rsid w:val="000D4D3C"/>
    <w:rsid w:val="000D5560"/>
    <w:rsid w:val="000D633D"/>
    <w:rsid w:val="000D707A"/>
    <w:rsid w:val="000D7ABF"/>
    <w:rsid w:val="000D7E59"/>
    <w:rsid w:val="000D7F23"/>
    <w:rsid w:val="000E022C"/>
    <w:rsid w:val="000E0780"/>
    <w:rsid w:val="000E104D"/>
    <w:rsid w:val="000E342B"/>
    <w:rsid w:val="000E3ED2"/>
    <w:rsid w:val="000E52E1"/>
    <w:rsid w:val="000E5727"/>
    <w:rsid w:val="000E5DD2"/>
    <w:rsid w:val="000E5F28"/>
    <w:rsid w:val="000E689B"/>
    <w:rsid w:val="000E7C80"/>
    <w:rsid w:val="000F03C0"/>
    <w:rsid w:val="000F0F24"/>
    <w:rsid w:val="000F1146"/>
    <w:rsid w:val="000F2958"/>
    <w:rsid w:val="000F3485"/>
    <w:rsid w:val="000F3850"/>
    <w:rsid w:val="000F3E1A"/>
    <w:rsid w:val="000F3E67"/>
    <w:rsid w:val="000F475C"/>
    <w:rsid w:val="000F55E7"/>
    <w:rsid w:val="000F5E96"/>
    <w:rsid w:val="000F604F"/>
    <w:rsid w:val="000F62A3"/>
    <w:rsid w:val="000F6C12"/>
    <w:rsid w:val="000F6F34"/>
    <w:rsid w:val="000F7416"/>
    <w:rsid w:val="000F78C6"/>
    <w:rsid w:val="000F7C54"/>
    <w:rsid w:val="001024DB"/>
    <w:rsid w:val="00103546"/>
    <w:rsid w:val="001037CC"/>
    <w:rsid w:val="00103AE8"/>
    <w:rsid w:val="00104E7F"/>
    <w:rsid w:val="00105045"/>
    <w:rsid w:val="0010535B"/>
    <w:rsid w:val="0010549F"/>
    <w:rsid w:val="001061BD"/>
    <w:rsid w:val="00106287"/>
    <w:rsid w:val="00107A4B"/>
    <w:rsid w:val="00107BC9"/>
    <w:rsid w:val="001106E0"/>
    <w:rsid w:val="00110F6B"/>
    <w:rsid w:val="0011163E"/>
    <w:rsid w:val="00111810"/>
    <w:rsid w:val="001137EC"/>
    <w:rsid w:val="00113A34"/>
    <w:rsid w:val="00115268"/>
    <w:rsid w:val="001152F5"/>
    <w:rsid w:val="00117743"/>
    <w:rsid w:val="00117C58"/>
    <w:rsid w:val="00117F5B"/>
    <w:rsid w:val="00120094"/>
    <w:rsid w:val="00121257"/>
    <w:rsid w:val="00121D5D"/>
    <w:rsid w:val="0012323D"/>
    <w:rsid w:val="00123A9C"/>
    <w:rsid w:val="00124448"/>
    <w:rsid w:val="001244B2"/>
    <w:rsid w:val="00124DE4"/>
    <w:rsid w:val="00124FC6"/>
    <w:rsid w:val="00125627"/>
    <w:rsid w:val="00126207"/>
    <w:rsid w:val="00130B18"/>
    <w:rsid w:val="001312EE"/>
    <w:rsid w:val="00131B72"/>
    <w:rsid w:val="00131BD2"/>
    <w:rsid w:val="0013203B"/>
    <w:rsid w:val="001321B8"/>
    <w:rsid w:val="0013255D"/>
    <w:rsid w:val="00132658"/>
    <w:rsid w:val="001329EB"/>
    <w:rsid w:val="00133FC0"/>
    <w:rsid w:val="00134782"/>
    <w:rsid w:val="0013598C"/>
    <w:rsid w:val="00135B97"/>
    <w:rsid w:val="001369CB"/>
    <w:rsid w:val="00137C8E"/>
    <w:rsid w:val="00140651"/>
    <w:rsid w:val="00140908"/>
    <w:rsid w:val="00140CA3"/>
    <w:rsid w:val="00143621"/>
    <w:rsid w:val="00144565"/>
    <w:rsid w:val="00145FD6"/>
    <w:rsid w:val="00147302"/>
    <w:rsid w:val="0014746F"/>
    <w:rsid w:val="00147C78"/>
    <w:rsid w:val="00150DB0"/>
    <w:rsid w:val="00150DC0"/>
    <w:rsid w:val="00151246"/>
    <w:rsid w:val="00151ADC"/>
    <w:rsid w:val="00151D64"/>
    <w:rsid w:val="0015394D"/>
    <w:rsid w:val="001556E4"/>
    <w:rsid w:val="001557E4"/>
    <w:rsid w:val="00156A5D"/>
    <w:rsid w:val="00156CD4"/>
    <w:rsid w:val="00160143"/>
    <w:rsid w:val="001605A7"/>
    <w:rsid w:val="00160739"/>
    <w:rsid w:val="00160A29"/>
    <w:rsid w:val="0016153B"/>
    <w:rsid w:val="00161899"/>
    <w:rsid w:val="00162207"/>
    <w:rsid w:val="00162971"/>
    <w:rsid w:val="00162AFB"/>
    <w:rsid w:val="00163F00"/>
    <w:rsid w:val="00163F99"/>
    <w:rsid w:val="00164734"/>
    <w:rsid w:val="00164A3E"/>
    <w:rsid w:val="00165498"/>
    <w:rsid w:val="00165EDF"/>
    <w:rsid w:val="00165FD7"/>
    <w:rsid w:val="00166FF6"/>
    <w:rsid w:val="00167078"/>
    <w:rsid w:val="00170D5A"/>
    <w:rsid w:val="0017100B"/>
    <w:rsid w:val="001714B9"/>
    <w:rsid w:val="00172681"/>
    <w:rsid w:val="00173175"/>
    <w:rsid w:val="00173427"/>
    <w:rsid w:val="00174B64"/>
    <w:rsid w:val="00175E09"/>
    <w:rsid w:val="00176123"/>
    <w:rsid w:val="00176BCE"/>
    <w:rsid w:val="00176F5D"/>
    <w:rsid w:val="0017743A"/>
    <w:rsid w:val="00177B62"/>
    <w:rsid w:val="00181620"/>
    <w:rsid w:val="001818F6"/>
    <w:rsid w:val="001822FC"/>
    <w:rsid w:val="00183276"/>
    <w:rsid w:val="0018340A"/>
    <w:rsid w:val="001840C4"/>
    <w:rsid w:val="00184653"/>
    <w:rsid w:val="001864FC"/>
    <w:rsid w:val="0018670A"/>
    <w:rsid w:val="00186B31"/>
    <w:rsid w:val="00187130"/>
    <w:rsid w:val="0019010F"/>
    <w:rsid w:val="001901A0"/>
    <w:rsid w:val="00191C1B"/>
    <w:rsid w:val="00193847"/>
    <w:rsid w:val="0019533F"/>
    <w:rsid w:val="00195360"/>
    <w:rsid w:val="001954A2"/>
    <w:rsid w:val="001957AD"/>
    <w:rsid w:val="001967A1"/>
    <w:rsid w:val="00196A54"/>
    <w:rsid w:val="00196F8E"/>
    <w:rsid w:val="001A02E6"/>
    <w:rsid w:val="001A13E2"/>
    <w:rsid w:val="001A2136"/>
    <w:rsid w:val="001A2B38"/>
    <w:rsid w:val="001A2B7F"/>
    <w:rsid w:val="001A3AFD"/>
    <w:rsid w:val="001A496C"/>
    <w:rsid w:val="001A576A"/>
    <w:rsid w:val="001A5946"/>
    <w:rsid w:val="001B03F9"/>
    <w:rsid w:val="001B0BE5"/>
    <w:rsid w:val="001B0E08"/>
    <w:rsid w:val="001B1F01"/>
    <w:rsid w:val="001B28DA"/>
    <w:rsid w:val="001B290B"/>
    <w:rsid w:val="001B2B6C"/>
    <w:rsid w:val="001B4262"/>
    <w:rsid w:val="001B4AF0"/>
    <w:rsid w:val="001B6074"/>
    <w:rsid w:val="001B65C1"/>
    <w:rsid w:val="001B755A"/>
    <w:rsid w:val="001B798E"/>
    <w:rsid w:val="001B79AF"/>
    <w:rsid w:val="001B7FE9"/>
    <w:rsid w:val="001C04B1"/>
    <w:rsid w:val="001C2F4E"/>
    <w:rsid w:val="001C470F"/>
    <w:rsid w:val="001C5051"/>
    <w:rsid w:val="001C5D69"/>
    <w:rsid w:val="001C5FCA"/>
    <w:rsid w:val="001C7789"/>
    <w:rsid w:val="001C7C5B"/>
    <w:rsid w:val="001D01C4"/>
    <w:rsid w:val="001D04B7"/>
    <w:rsid w:val="001D0C6B"/>
    <w:rsid w:val="001D1FBA"/>
    <w:rsid w:val="001D23BA"/>
    <w:rsid w:val="001D3A38"/>
    <w:rsid w:val="001D47B4"/>
    <w:rsid w:val="001D4F99"/>
    <w:rsid w:val="001D52B0"/>
    <w:rsid w:val="001D5A18"/>
    <w:rsid w:val="001D62B0"/>
    <w:rsid w:val="001D6D2B"/>
    <w:rsid w:val="001D7CA4"/>
    <w:rsid w:val="001E0048"/>
    <w:rsid w:val="001E057F"/>
    <w:rsid w:val="001E12D3"/>
    <w:rsid w:val="001E14EB"/>
    <w:rsid w:val="001E1987"/>
    <w:rsid w:val="001E2D6B"/>
    <w:rsid w:val="001E38BA"/>
    <w:rsid w:val="001E3954"/>
    <w:rsid w:val="001E49E4"/>
    <w:rsid w:val="001F0F2A"/>
    <w:rsid w:val="001F14AD"/>
    <w:rsid w:val="001F21DA"/>
    <w:rsid w:val="001F5065"/>
    <w:rsid w:val="001F51B5"/>
    <w:rsid w:val="001F59E6"/>
    <w:rsid w:val="001F5CDB"/>
    <w:rsid w:val="001F63C6"/>
    <w:rsid w:val="001F6895"/>
    <w:rsid w:val="001F6B8B"/>
    <w:rsid w:val="001F7038"/>
    <w:rsid w:val="00203045"/>
    <w:rsid w:val="00203908"/>
    <w:rsid w:val="00203F1C"/>
    <w:rsid w:val="00203FA1"/>
    <w:rsid w:val="002047F6"/>
    <w:rsid w:val="00206936"/>
    <w:rsid w:val="00206C6F"/>
    <w:rsid w:val="00206FBD"/>
    <w:rsid w:val="002072B3"/>
    <w:rsid w:val="00207746"/>
    <w:rsid w:val="00207ACC"/>
    <w:rsid w:val="00210663"/>
    <w:rsid w:val="00210689"/>
    <w:rsid w:val="0021097E"/>
    <w:rsid w:val="00210E92"/>
    <w:rsid w:val="0021102D"/>
    <w:rsid w:val="00211B97"/>
    <w:rsid w:val="002120FB"/>
    <w:rsid w:val="00212705"/>
    <w:rsid w:val="00212E93"/>
    <w:rsid w:val="00213088"/>
    <w:rsid w:val="00213331"/>
    <w:rsid w:val="0021451F"/>
    <w:rsid w:val="00214AE3"/>
    <w:rsid w:val="00214ED7"/>
    <w:rsid w:val="002155A8"/>
    <w:rsid w:val="002166F7"/>
    <w:rsid w:val="002200C7"/>
    <w:rsid w:val="00221CDC"/>
    <w:rsid w:val="0022380E"/>
    <w:rsid w:val="00223B65"/>
    <w:rsid w:val="0022430E"/>
    <w:rsid w:val="00224D94"/>
    <w:rsid w:val="00225AF7"/>
    <w:rsid w:val="00226118"/>
    <w:rsid w:val="00230031"/>
    <w:rsid w:val="002305BD"/>
    <w:rsid w:val="00231A58"/>
    <w:rsid w:val="002322EB"/>
    <w:rsid w:val="00232E2C"/>
    <w:rsid w:val="002330C6"/>
    <w:rsid w:val="002353CE"/>
    <w:rsid w:val="00235C01"/>
    <w:rsid w:val="002369B2"/>
    <w:rsid w:val="00236F88"/>
    <w:rsid w:val="0023746F"/>
    <w:rsid w:val="00237E60"/>
    <w:rsid w:val="00240263"/>
    <w:rsid w:val="0024033C"/>
    <w:rsid w:val="002404F5"/>
    <w:rsid w:val="00242757"/>
    <w:rsid w:val="00244083"/>
    <w:rsid w:val="00244306"/>
    <w:rsid w:val="00244548"/>
    <w:rsid w:val="002459A4"/>
    <w:rsid w:val="00245ED1"/>
    <w:rsid w:val="00246A28"/>
    <w:rsid w:val="00247343"/>
    <w:rsid w:val="00247B3D"/>
    <w:rsid w:val="00247B62"/>
    <w:rsid w:val="00251087"/>
    <w:rsid w:val="0025203F"/>
    <w:rsid w:val="002535C9"/>
    <w:rsid w:val="0025534A"/>
    <w:rsid w:val="002559F2"/>
    <w:rsid w:val="00256313"/>
    <w:rsid w:val="00256AB4"/>
    <w:rsid w:val="00262EC5"/>
    <w:rsid w:val="00263282"/>
    <w:rsid w:val="002648C2"/>
    <w:rsid w:val="00264A5D"/>
    <w:rsid w:val="00264EC4"/>
    <w:rsid w:val="00265C56"/>
    <w:rsid w:val="00266362"/>
    <w:rsid w:val="00267B87"/>
    <w:rsid w:val="00270892"/>
    <w:rsid w:val="002716CD"/>
    <w:rsid w:val="00271FB3"/>
    <w:rsid w:val="002721BC"/>
    <w:rsid w:val="00273CFB"/>
    <w:rsid w:val="0027485B"/>
    <w:rsid w:val="002749BF"/>
    <w:rsid w:val="00274AF2"/>
    <w:rsid w:val="00274D4B"/>
    <w:rsid w:val="00275459"/>
    <w:rsid w:val="0027568D"/>
    <w:rsid w:val="00280185"/>
    <w:rsid w:val="002806F5"/>
    <w:rsid w:val="0028115C"/>
    <w:rsid w:val="00281550"/>
    <w:rsid w:val="00281577"/>
    <w:rsid w:val="00281974"/>
    <w:rsid w:val="00282A45"/>
    <w:rsid w:val="002831E8"/>
    <w:rsid w:val="00283772"/>
    <w:rsid w:val="00285228"/>
    <w:rsid w:val="002858D2"/>
    <w:rsid w:val="002878EB"/>
    <w:rsid w:val="00287D73"/>
    <w:rsid w:val="00287FA3"/>
    <w:rsid w:val="00291A08"/>
    <w:rsid w:val="002926BC"/>
    <w:rsid w:val="00293A72"/>
    <w:rsid w:val="00293CB2"/>
    <w:rsid w:val="00293D5C"/>
    <w:rsid w:val="00294218"/>
    <w:rsid w:val="0029423F"/>
    <w:rsid w:val="00294A06"/>
    <w:rsid w:val="00295681"/>
    <w:rsid w:val="00295EF3"/>
    <w:rsid w:val="00296365"/>
    <w:rsid w:val="00297A3E"/>
    <w:rsid w:val="002A0160"/>
    <w:rsid w:val="002A12CE"/>
    <w:rsid w:val="002A30C3"/>
    <w:rsid w:val="002A3A67"/>
    <w:rsid w:val="002A3A78"/>
    <w:rsid w:val="002A4754"/>
    <w:rsid w:val="002A4AD8"/>
    <w:rsid w:val="002A4F2D"/>
    <w:rsid w:val="002A5240"/>
    <w:rsid w:val="002A5DC4"/>
    <w:rsid w:val="002A6164"/>
    <w:rsid w:val="002A6F6A"/>
    <w:rsid w:val="002A7712"/>
    <w:rsid w:val="002B2CBA"/>
    <w:rsid w:val="002B339F"/>
    <w:rsid w:val="002B38F7"/>
    <w:rsid w:val="002B3F8A"/>
    <w:rsid w:val="002B474F"/>
    <w:rsid w:val="002B4F50"/>
    <w:rsid w:val="002B5591"/>
    <w:rsid w:val="002B58AB"/>
    <w:rsid w:val="002B6AA4"/>
    <w:rsid w:val="002B74E3"/>
    <w:rsid w:val="002B7595"/>
    <w:rsid w:val="002C095F"/>
    <w:rsid w:val="002C0CF3"/>
    <w:rsid w:val="002C1FE9"/>
    <w:rsid w:val="002C23A4"/>
    <w:rsid w:val="002C2F35"/>
    <w:rsid w:val="002C37B7"/>
    <w:rsid w:val="002C44E1"/>
    <w:rsid w:val="002C470B"/>
    <w:rsid w:val="002C4C0F"/>
    <w:rsid w:val="002C4DF8"/>
    <w:rsid w:val="002C6E33"/>
    <w:rsid w:val="002C73FF"/>
    <w:rsid w:val="002C7462"/>
    <w:rsid w:val="002C775A"/>
    <w:rsid w:val="002C7AFC"/>
    <w:rsid w:val="002D1549"/>
    <w:rsid w:val="002D1E76"/>
    <w:rsid w:val="002D1F5B"/>
    <w:rsid w:val="002D2748"/>
    <w:rsid w:val="002D2AB8"/>
    <w:rsid w:val="002D3A57"/>
    <w:rsid w:val="002D3B1F"/>
    <w:rsid w:val="002D3CB1"/>
    <w:rsid w:val="002D4FC5"/>
    <w:rsid w:val="002D5D8C"/>
    <w:rsid w:val="002D6524"/>
    <w:rsid w:val="002D7D05"/>
    <w:rsid w:val="002E20C8"/>
    <w:rsid w:val="002E2B5C"/>
    <w:rsid w:val="002E2DE2"/>
    <w:rsid w:val="002E315E"/>
    <w:rsid w:val="002E4290"/>
    <w:rsid w:val="002E5337"/>
    <w:rsid w:val="002E53EF"/>
    <w:rsid w:val="002E66A6"/>
    <w:rsid w:val="002E7D2E"/>
    <w:rsid w:val="002F0DB1"/>
    <w:rsid w:val="002F2885"/>
    <w:rsid w:val="002F2CA1"/>
    <w:rsid w:val="002F45A1"/>
    <w:rsid w:val="002F6C4D"/>
    <w:rsid w:val="002F7A27"/>
    <w:rsid w:val="00300597"/>
    <w:rsid w:val="00300C19"/>
    <w:rsid w:val="00300E84"/>
    <w:rsid w:val="0030175F"/>
    <w:rsid w:val="00301A55"/>
    <w:rsid w:val="0030203D"/>
    <w:rsid w:val="003037F9"/>
    <w:rsid w:val="00304A01"/>
    <w:rsid w:val="0030583E"/>
    <w:rsid w:val="0030665A"/>
    <w:rsid w:val="00306753"/>
    <w:rsid w:val="00307174"/>
    <w:rsid w:val="00307F1A"/>
    <w:rsid w:val="00307FE1"/>
    <w:rsid w:val="00310744"/>
    <w:rsid w:val="00311829"/>
    <w:rsid w:val="0031265E"/>
    <w:rsid w:val="003126FF"/>
    <w:rsid w:val="003148B9"/>
    <w:rsid w:val="00314ED4"/>
    <w:rsid w:val="00315C35"/>
    <w:rsid w:val="003164BA"/>
    <w:rsid w:val="003171D9"/>
    <w:rsid w:val="00320308"/>
    <w:rsid w:val="00320C09"/>
    <w:rsid w:val="003211A6"/>
    <w:rsid w:val="00321E6D"/>
    <w:rsid w:val="00321FCF"/>
    <w:rsid w:val="00322881"/>
    <w:rsid w:val="0032296D"/>
    <w:rsid w:val="00324ABE"/>
    <w:rsid w:val="003258E6"/>
    <w:rsid w:val="003263C0"/>
    <w:rsid w:val="0032642F"/>
    <w:rsid w:val="0033008D"/>
    <w:rsid w:val="00330749"/>
    <w:rsid w:val="0033086E"/>
    <w:rsid w:val="003310BE"/>
    <w:rsid w:val="0033125C"/>
    <w:rsid w:val="00331AA8"/>
    <w:rsid w:val="00331F1F"/>
    <w:rsid w:val="003322BA"/>
    <w:rsid w:val="00332920"/>
    <w:rsid w:val="00332E14"/>
    <w:rsid w:val="00333E7F"/>
    <w:rsid w:val="00334148"/>
    <w:rsid w:val="00334DDB"/>
    <w:rsid w:val="0033532E"/>
    <w:rsid w:val="00335DCF"/>
    <w:rsid w:val="00340CDD"/>
    <w:rsid w:val="00342283"/>
    <w:rsid w:val="003426E5"/>
    <w:rsid w:val="003426FC"/>
    <w:rsid w:val="00343A87"/>
    <w:rsid w:val="00343C6C"/>
    <w:rsid w:val="00343F87"/>
    <w:rsid w:val="00344A36"/>
    <w:rsid w:val="003456F4"/>
    <w:rsid w:val="0034694B"/>
    <w:rsid w:val="00347D20"/>
    <w:rsid w:val="00347FB6"/>
    <w:rsid w:val="003504FD"/>
    <w:rsid w:val="00350881"/>
    <w:rsid w:val="003508FB"/>
    <w:rsid w:val="0035115F"/>
    <w:rsid w:val="003513CD"/>
    <w:rsid w:val="0035141C"/>
    <w:rsid w:val="0035277A"/>
    <w:rsid w:val="0035311F"/>
    <w:rsid w:val="003547F9"/>
    <w:rsid w:val="00355A3A"/>
    <w:rsid w:val="00355DAE"/>
    <w:rsid w:val="00357D55"/>
    <w:rsid w:val="003628E2"/>
    <w:rsid w:val="00362B54"/>
    <w:rsid w:val="00362E47"/>
    <w:rsid w:val="00363513"/>
    <w:rsid w:val="003641CF"/>
    <w:rsid w:val="00364DE3"/>
    <w:rsid w:val="00364F32"/>
    <w:rsid w:val="003657E5"/>
    <w:rsid w:val="0036589C"/>
    <w:rsid w:val="003661D3"/>
    <w:rsid w:val="00366B3B"/>
    <w:rsid w:val="00367D14"/>
    <w:rsid w:val="0037109D"/>
    <w:rsid w:val="00371312"/>
    <w:rsid w:val="003714FF"/>
    <w:rsid w:val="00371DC7"/>
    <w:rsid w:val="00373375"/>
    <w:rsid w:val="0037570C"/>
    <w:rsid w:val="00375AA0"/>
    <w:rsid w:val="00376ED8"/>
    <w:rsid w:val="00377B21"/>
    <w:rsid w:val="00380C91"/>
    <w:rsid w:val="00381276"/>
    <w:rsid w:val="0038155F"/>
    <w:rsid w:val="003816EF"/>
    <w:rsid w:val="00382A7F"/>
    <w:rsid w:val="00382E3C"/>
    <w:rsid w:val="00382E91"/>
    <w:rsid w:val="003837A6"/>
    <w:rsid w:val="00383876"/>
    <w:rsid w:val="00383DCE"/>
    <w:rsid w:val="00383EE9"/>
    <w:rsid w:val="00384F0E"/>
    <w:rsid w:val="00386195"/>
    <w:rsid w:val="00386FE1"/>
    <w:rsid w:val="003875FC"/>
    <w:rsid w:val="00390440"/>
    <w:rsid w:val="00390862"/>
    <w:rsid w:val="00390CE3"/>
    <w:rsid w:val="0039336A"/>
    <w:rsid w:val="003938FD"/>
    <w:rsid w:val="00394876"/>
    <w:rsid w:val="00394A0E"/>
    <w:rsid w:val="00394AAF"/>
    <w:rsid w:val="00394CE5"/>
    <w:rsid w:val="003955B3"/>
    <w:rsid w:val="003963C7"/>
    <w:rsid w:val="00397201"/>
    <w:rsid w:val="00397939"/>
    <w:rsid w:val="003A0027"/>
    <w:rsid w:val="003A1C54"/>
    <w:rsid w:val="003A34B8"/>
    <w:rsid w:val="003A36E6"/>
    <w:rsid w:val="003A558D"/>
    <w:rsid w:val="003A5D1D"/>
    <w:rsid w:val="003A611C"/>
    <w:rsid w:val="003A6341"/>
    <w:rsid w:val="003A6FC3"/>
    <w:rsid w:val="003A72A1"/>
    <w:rsid w:val="003A790D"/>
    <w:rsid w:val="003B12A5"/>
    <w:rsid w:val="003B1B01"/>
    <w:rsid w:val="003B4FD9"/>
    <w:rsid w:val="003B5685"/>
    <w:rsid w:val="003B5F71"/>
    <w:rsid w:val="003B6476"/>
    <w:rsid w:val="003B67FD"/>
    <w:rsid w:val="003B69E8"/>
    <w:rsid w:val="003B6A61"/>
    <w:rsid w:val="003B6E32"/>
    <w:rsid w:val="003B7212"/>
    <w:rsid w:val="003B74ED"/>
    <w:rsid w:val="003C0460"/>
    <w:rsid w:val="003C04EA"/>
    <w:rsid w:val="003C17AD"/>
    <w:rsid w:val="003C1851"/>
    <w:rsid w:val="003C19DB"/>
    <w:rsid w:val="003C2198"/>
    <w:rsid w:val="003C2886"/>
    <w:rsid w:val="003C29F6"/>
    <w:rsid w:val="003C2A02"/>
    <w:rsid w:val="003C2E77"/>
    <w:rsid w:val="003C2EFC"/>
    <w:rsid w:val="003C353D"/>
    <w:rsid w:val="003C3A97"/>
    <w:rsid w:val="003C4941"/>
    <w:rsid w:val="003C4B09"/>
    <w:rsid w:val="003C4BC6"/>
    <w:rsid w:val="003C4CC5"/>
    <w:rsid w:val="003C5083"/>
    <w:rsid w:val="003C6910"/>
    <w:rsid w:val="003D0F63"/>
    <w:rsid w:val="003D42C0"/>
    <w:rsid w:val="003D4A8F"/>
    <w:rsid w:val="003D5B29"/>
    <w:rsid w:val="003D7818"/>
    <w:rsid w:val="003E0087"/>
    <w:rsid w:val="003E114B"/>
    <w:rsid w:val="003E2345"/>
    <w:rsid w:val="003E2445"/>
    <w:rsid w:val="003E2744"/>
    <w:rsid w:val="003E29DB"/>
    <w:rsid w:val="003E3BB2"/>
    <w:rsid w:val="003E54B9"/>
    <w:rsid w:val="003E67E2"/>
    <w:rsid w:val="003E6DC9"/>
    <w:rsid w:val="003E700A"/>
    <w:rsid w:val="003E7706"/>
    <w:rsid w:val="003E7CF8"/>
    <w:rsid w:val="003F0098"/>
    <w:rsid w:val="003F0729"/>
    <w:rsid w:val="003F1224"/>
    <w:rsid w:val="003F2894"/>
    <w:rsid w:val="003F2907"/>
    <w:rsid w:val="003F49D2"/>
    <w:rsid w:val="003F4ECE"/>
    <w:rsid w:val="003F5B58"/>
    <w:rsid w:val="003F5F28"/>
    <w:rsid w:val="003F7272"/>
    <w:rsid w:val="003F7680"/>
    <w:rsid w:val="00401DC0"/>
    <w:rsid w:val="00401F8F"/>
    <w:rsid w:val="0040222A"/>
    <w:rsid w:val="004030EC"/>
    <w:rsid w:val="0040371F"/>
    <w:rsid w:val="00403C12"/>
    <w:rsid w:val="004047BC"/>
    <w:rsid w:val="00404B02"/>
    <w:rsid w:val="00404E1A"/>
    <w:rsid w:val="00405312"/>
    <w:rsid w:val="004054D1"/>
    <w:rsid w:val="0040783F"/>
    <w:rsid w:val="004100F7"/>
    <w:rsid w:val="00411EEA"/>
    <w:rsid w:val="004139CA"/>
    <w:rsid w:val="00413C60"/>
    <w:rsid w:val="00414470"/>
    <w:rsid w:val="00414613"/>
    <w:rsid w:val="0041468B"/>
    <w:rsid w:val="00414CB3"/>
    <w:rsid w:val="00415507"/>
    <w:rsid w:val="0041563D"/>
    <w:rsid w:val="004162CA"/>
    <w:rsid w:val="00416394"/>
    <w:rsid w:val="00416E2E"/>
    <w:rsid w:val="00417C4E"/>
    <w:rsid w:val="00417EF1"/>
    <w:rsid w:val="004208F9"/>
    <w:rsid w:val="00421BB3"/>
    <w:rsid w:val="004221F4"/>
    <w:rsid w:val="004231A9"/>
    <w:rsid w:val="00423ED3"/>
    <w:rsid w:val="00424BAA"/>
    <w:rsid w:val="00424CCC"/>
    <w:rsid w:val="004254F6"/>
    <w:rsid w:val="00425A3E"/>
    <w:rsid w:val="004267FA"/>
    <w:rsid w:val="00426E25"/>
    <w:rsid w:val="00427D9C"/>
    <w:rsid w:val="00427E7E"/>
    <w:rsid w:val="00431071"/>
    <w:rsid w:val="004323CC"/>
    <w:rsid w:val="0043465D"/>
    <w:rsid w:val="00435082"/>
    <w:rsid w:val="004350B0"/>
    <w:rsid w:val="00435102"/>
    <w:rsid w:val="004361FE"/>
    <w:rsid w:val="004364B9"/>
    <w:rsid w:val="00436BE8"/>
    <w:rsid w:val="00437A29"/>
    <w:rsid w:val="00442B63"/>
    <w:rsid w:val="00443B6E"/>
    <w:rsid w:val="00444434"/>
    <w:rsid w:val="00445530"/>
    <w:rsid w:val="0044571B"/>
    <w:rsid w:val="004457CA"/>
    <w:rsid w:val="00445878"/>
    <w:rsid w:val="00447C49"/>
    <w:rsid w:val="00447DAC"/>
    <w:rsid w:val="00450134"/>
    <w:rsid w:val="00450636"/>
    <w:rsid w:val="00450B4D"/>
    <w:rsid w:val="0045126E"/>
    <w:rsid w:val="004522D4"/>
    <w:rsid w:val="00452903"/>
    <w:rsid w:val="0045291D"/>
    <w:rsid w:val="0045411F"/>
    <w:rsid w:val="0045420A"/>
    <w:rsid w:val="00455372"/>
    <w:rsid w:val="004554D4"/>
    <w:rsid w:val="00457C1A"/>
    <w:rsid w:val="00460958"/>
    <w:rsid w:val="00461744"/>
    <w:rsid w:val="00461A7D"/>
    <w:rsid w:val="0046234C"/>
    <w:rsid w:val="00462C14"/>
    <w:rsid w:val="004638BA"/>
    <w:rsid w:val="0046467F"/>
    <w:rsid w:val="00465614"/>
    <w:rsid w:val="00465DC3"/>
    <w:rsid w:val="00466185"/>
    <w:rsid w:val="004661A3"/>
    <w:rsid w:val="00466303"/>
    <w:rsid w:val="00466494"/>
    <w:rsid w:val="004668A7"/>
    <w:rsid w:val="00466CCD"/>
    <w:rsid w:val="00466D96"/>
    <w:rsid w:val="00466E95"/>
    <w:rsid w:val="00467747"/>
    <w:rsid w:val="00470017"/>
    <w:rsid w:val="004706F1"/>
    <w:rsid w:val="0047105A"/>
    <w:rsid w:val="0047107C"/>
    <w:rsid w:val="00473AD3"/>
    <w:rsid w:val="00473C98"/>
    <w:rsid w:val="00474965"/>
    <w:rsid w:val="004770BA"/>
    <w:rsid w:val="004806D6"/>
    <w:rsid w:val="00480CFA"/>
    <w:rsid w:val="00481134"/>
    <w:rsid w:val="00482DF8"/>
    <w:rsid w:val="00483655"/>
    <w:rsid w:val="00483826"/>
    <w:rsid w:val="00483B3E"/>
    <w:rsid w:val="004850A5"/>
    <w:rsid w:val="004853AF"/>
    <w:rsid w:val="004864DE"/>
    <w:rsid w:val="00487593"/>
    <w:rsid w:val="0049169A"/>
    <w:rsid w:val="004936DF"/>
    <w:rsid w:val="00494BE5"/>
    <w:rsid w:val="00495293"/>
    <w:rsid w:val="004955B3"/>
    <w:rsid w:val="004958D1"/>
    <w:rsid w:val="00495F1C"/>
    <w:rsid w:val="00496155"/>
    <w:rsid w:val="0049615B"/>
    <w:rsid w:val="0049635E"/>
    <w:rsid w:val="00496495"/>
    <w:rsid w:val="004A067C"/>
    <w:rsid w:val="004A0D38"/>
    <w:rsid w:val="004A0EBA"/>
    <w:rsid w:val="004A1674"/>
    <w:rsid w:val="004A18B4"/>
    <w:rsid w:val="004A215A"/>
    <w:rsid w:val="004A2538"/>
    <w:rsid w:val="004A2751"/>
    <w:rsid w:val="004A2EE0"/>
    <w:rsid w:val="004A2F8E"/>
    <w:rsid w:val="004A331E"/>
    <w:rsid w:val="004A4E19"/>
    <w:rsid w:val="004A5107"/>
    <w:rsid w:val="004A5904"/>
    <w:rsid w:val="004A5E5D"/>
    <w:rsid w:val="004A6CE1"/>
    <w:rsid w:val="004A749F"/>
    <w:rsid w:val="004A761C"/>
    <w:rsid w:val="004A76B0"/>
    <w:rsid w:val="004B000A"/>
    <w:rsid w:val="004B06DB"/>
    <w:rsid w:val="004B0C15"/>
    <w:rsid w:val="004B2591"/>
    <w:rsid w:val="004B2727"/>
    <w:rsid w:val="004B2D6E"/>
    <w:rsid w:val="004B3275"/>
    <w:rsid w:val="004B35EA"/>
    <w:rsid w:val="004B5B06"/>
    <w:rsid w:val="004B69E4"/>
    <w:rsid w:val="004C03D4"/>
    <w:rsid w:val="004C172E"/>
    <w:rsid w:val="004C25F9"/>
    <w:rsid w:val="004C33B7"/>
    <w:rsid w:val="004C3748"/>
    <w:rsid w:val="004C6C39"/>
    <w:rsid w:val="004D002B"/>
    <w:rsid w:val="004D0208"/>
    <w:rsid w:val="004D03E7"/>
    <w:rsid w:val="004D075F"/>
    <w:rsid w:val="004D0EA3"/>
    <w:rsid w:val="004D1535"/>
    <w:rsid w:val="004D174D"/>
    <w:rsid w:val="004D1B76"/>
    <w:rsid w:val="004D26B0"/>
    <w:rsid w:val="004D2FEA"/>
    <w:rsid w:val="004D344E"/>
    <w:rsid w:val="004D464A"/>
    <w:rsid w:val="004D4858"/>
    <w:rsid w:val="004D53B7"/>
    <w:rsid w:val="004D54D8"/>
    <w:rsid w:val="004D5585"/>
    <w:rsid w:val="004D6203"/>
    <w:rsid w:val="004D7621"/>
    <w:rsid w:val="004E019E"/>
    <w:rsid w:val="004E0486"/>
    <w:rsid w:val="004E06EC"/>
    <w:rsid w:val="004E0A3F"/>
    <w:rsid w:val="004E2CB7"/>
    <w:rsid w:val="004E40F7"/>
    <w:rsid w:val="004E4AE0"/>
    <w:rsid w:val="004E5A97"/>
    <w:rsid w:val="004E5F68"/>
    <w:rsid w:val="004E788A"/>
    <w:rsid w:val="004F016A"/>
    <w:rsid w:val="004F0B52"/>
    <w:rsid w:val="004F0DCE"/>
    <w:rsid w:val="004F1A0A"/>
    <w:rsid w:val="004F212C"/>
    <w:rsid w:val="004F320F"/>
    <w:rsid w:val="004F3864"/>
    <w:rsid w:val="004F4219"/>
    <w:rsid w:val="004F47FF"/>
    <w:rsid w:val="004F5593"/>
    <w:rsid w:val="004F5E7A"/>
    <w:rsid w:val="004F61D4"/>
    <w:rsid w:val="004F6324"/>
    <w:rsid w:val="004F7FDC"/>
    <w:rsid w:val="00500572"/>
    <w:rsid w:val="0050098A"/>
    <w:rsid w:val="00500F94"/>
    <w:rsid w:val="005019A7"/>
    <w:rsid w:val="00502FB3"/>
    <w:rsid w:val="00503345"/>
    <w:rsid w:val="00503A27"/>
    <w:rsid w:val="00503DE9"/>
    <w:rsid w:val="00504E5F"/>
    <w:rsid w:val="005050F3"/>
    <w:rsid w:val="0050530C"/>
    <w:rsid w:val="00505DEA"/>
    <w:rsid w:val="00507782"/>
    <w:rsid w:val="00507F76"/>
    <w:rsid w:val="005103AC"/>
    <w:rsid w:val="00510C9A"/>
    <w:rsid w:val="00512A04"/>
    <w:rsid w:val="00512DB8"/>
    <w:rsid w:val="00513731"/>
    <w:rsid w:val="0051633B"/>
    <w:rsid w:val="005175FA"/>
    <w:rsid w:val="005176C6"/>
    <w:rsid w:val="0051780C"/>
    <w:rsid w:val="00520499"/>
    <w:rsid w:val="00521537"/>
    <w:rsid w:val="00522FF2"/>
    <w:rsid w:val="00523DE0"/>
    <w:rsid w:val="00524467"/>
    <w:rsid w:val="005249F5"/>
    <w:rsid w:val="005254CA"/>
    <w:rsid w:val="005260F7"/>
    <w:rsid w:val="0053029A"/>
    <w:rsid w:val="005305A6"/>
    <w:rsid w:val="005323A3"/>
    <w:rsid w:val="00533580"/>
    <w:rsid w:val="0053477D"/>
    <w:rsid w:val="005352A9"/>
    <w:rsid w:val="0053568C"/>
    <w:rsid w:val="0053585D"/>
    <w:rsid w:val="005371C1"/>
    <w:rsid w:val="00537B95"/>
    <w:rsid w:val="00540B15"/>
    <w:rsid w:val="00541561"/>
    <w:rsid w:val="00542801"/>
    <w:rsid w:val="005433B0"/>
    <w:rsid w:val="00543454"/>
    <w:rsid w:val="00543BD1"/>
    <w:rsid w:val="00545A26"/>
    <w:rsid w:val="00546321"/>
    <w:rsid w:val="0054729F"/>
    <w:rsid w:val="00550881"/>
    <w:rsid w:val="00551C9C"/>
    <w:rsid w:val="00552F0C"/>
    <w:rsid w:val="00553716"/>
    <w:rsid w:val="00553F6A"/>
    <w:rsid w:val="00554B9F"/>
    <w:rsid w:val="005558BF"/>
    <w:rsid w:val="00556113"/>
    <w:rsid w:val="00556ECC"/>
    <w:rsid w:val="00560150"/>
    <w:rsid w:val="005601CE"/>
    <w:rsid w:val="00560749"/>
    <w:rsid w:val="005631D8"/>
    <w:rsid w:val="00563226"/>
    <w:rsid w:val="005637F2"/>
    <w:rsid w:val="00563D3A"/>
    <w:rsid w:val="00564C12"/>
    <w:rsid w:val="005654B8"/>
    <w:rsid w:val="00565706"/>
    <w:rsid w:val="00565BCB"/>
    <w:rsid w:val="00566DDD"/>
    <w:rsid w:val="00566FB6"/>
    <w:rsid w:val="0056759E"/>
    <w:rsid w:val="00570D6D"/>
    <w:rsid w:val="00570D94"/>
    <w:rsid w:val="00570FED"/>
    <w:rsid w:val="00571CD9"/>
    <w:rsid w:val="005722BB"/>
    <w:rsid w:val="0057254D"/>
    <w:rsid w:val="005732B4"/>
    <w:rsid w:val="00576292"/>
    <w:rsid w:val="005762CC"/>
    <w:rsid w:val="005773C6"/>
    <w:rsid w:val="00580AA7"/>
    <w:rsid w:val="005824FA"/>
    <w:rsid w:val="0058290D"/>
    <w:rsid w:val="00582D3D"/>
    <w:rsid w:val="005832C4"/>
    <w:rsid w:val="00585E03"/>
    <w:rsid w:val="00586F57"/>
    <w:rsid w:val="005874FF"/>
    <w:rsid w:val="00590040"/>
    <w:rsid w:val="0059156C"/>
    <w:rsid w:val="00591673"/>
    <w:rsid w:val="00591D01"/>
    <w:rsid w:val="005929D6"/>
    <w:rsid w:val="0059343B"/>
    <w:rsid w:val="00593C57"/>
    <w:rsid w:val="005948C3"/>
    <w:rsid w:val="00595386"/>
    <w:rsid w:val="00595CD2"/>
    <w:rsid w:val="00595E84"/>
    <w:rsid w:val="00597234"/>
    <w:rsid w:val="005978CA"/>
    <w:rsid w:val="005A14E3"/>
    <w:rsid w:val="005A18C1"/>
    <w:rsid w:val="005A2D03"/>
    <w:rsid w:val="005A3785"/>
    <w:rsid w:val="005A4363"/>
    <w:rsid w:val="005A4AC0"/>
    <w:rsid w:val="005A539B"/>
    <w:rsid w:val="005A596D"/>
    <w:rsid w:val="005A59B5"/>
    <w:rsid w:val="005A5FDF"/>
    <w:rsid w:val="005A7198"/>
    <w:rsid w:val="005A7941"/>
    <w:rsid w:val="005A7B4F"/>
    <w:rsid w:val="005B0C33"/>
    <w:rsid w:val="005B0FB7"/>
    <w:rsid w:val="005B122A"/>
    <w:rsid w:val="005B1BA3"/>
    <w:rsid w:val="005B1FCB"/>
    <w:rsid w:val="005B2413"/>
    <w:rsid w:val="005B2D49"/>
    <w:rsid w:val="005B2F55"/>
    <w:rsid w:val="005B4811"/>
    <w:rsid w:val="005B5AC2"/>
    <w:rsid w:val="005B6799"/>
    <w:rsid w:val="005C067A"/>
    <w:rsid w:val="005C13F8"/>
    <w:rsid w:val="005C1AAC"/>
    <w:rsid w:val="005C1BFE"/>
    <w:rsid w:val="005C2833"/>
    <w:rsid w:val="005C5404"/>
    <w:rsid w:val="005C5E7E"/>
    <w:rsid w:val="005C5F82"/>
    <w:rsid w:val="005C6E2E"/>
    <w:rsid w:val="005D0107"/>
    <w:rsid w:val="005D46AB"/>
    <w:rsid w:val="005D4D3E"/>
    <w:rsid w:val="005D50F2"/>
    <w:rsid w:val="005D6026"/>
    <w:rsid w:val="005D6BA9"/>
    <w:rsid w:val="005D71ED"/>
    <w:rsid w:val="005E144D"/>
    <w:rsid w:val="005E1500"/>
    <w:rsid w:val="005E17A4"/>
    <w:rsid w:val="005E24A3"/>
    <w:rsid w:val="005E3A43"/>
    <w:rsid w:val="005E460F"/>
    <w:rsid w:val="005E547C"/>
    <w:rsid w:val="005E5B3F"/>
    <w:rsid w:val="005E645C"/>
    <w:rsid w:val="005E719B"/>
    <w:rsid w:val="005F00C2"/>
    <w:rsid w:val="005F02A0"/>
    <w:rsid w:val="005F03B4"/>
    <w:rsid w:val="005F0B17"/>
    <w:rsid w:val="005F0DFA"/>
    <w:rsid w:val="005F14F8"/>
    <w:rsid w:val="005F1E9A"/>
    <w:rsid w:val="005F307F"/>
    <w:rsid w:val="005F3A67"/>
    <w:rsid w:val="005F4FB0"/>
    <w:rsid w:val="005F54D9"/>
    <w:rsid w:val="005F6443"/>
    <w:rsid w:val="005F6602"/>
    <w:rsid w:val="005F77C7"/>
    <w:rsid w:val="005F7EB1"/>
    <w:rsid w:val="00600749"/>
    <w:rsid w:val="00600FBF"/>
    <w:rsid w:val="00601AA8"/>
    <w:rsid w:val="00603399"/>
    <w:rsid w:val="006042A6"/>
    <w:rsid w:val="0060519C"/>
    <w:rsid w:val="0060552D"/>
    <w:rsid w:val="006059D6"/>
    <w:rsid w:val="00606291"/>
    <w:rsid w:val="00606344"/>
    <w:rsid w:val="00606C8E"/>
    <w:rsid w:val="0060739F"/>
    <w:rsid w:val="00610D0F"/>
    <w:rsid w:val="00611AEA"/>
    <w:rsid w:val="00611B4C"/>
    <w:rsid w:val="00612007"/>
    <w:rsid w:val="0061283B"/>
    <w:rsid w:val="00614380"/>
    <w:rsid w:val="006153A5"/>
    <w:rsid w:val="006161C6"/>
    <w:rsid w:val="006166B8"/>
    <w:rsid w:val="006170B8"/>
    <w:rsid w:val="00617F5B"/>
    <w:rsid w:val="00620675"/>
    <w:rsid w:val="00620865"/>
    <w:rsid w:val="00621312"/>
    <w:rsid w:val="00621FAF"/>
    <w:rsid w:val="00622910"/>
    <w:rsid w:val="00622A11"/>
    <w:rsid w:val="00623137"/>
    <w:rsid w:val="00623DF5"/>
    <w:rsid w:val="006254B6"/>
    <w:rsid w:val="00625791"/>
    <w:rsid w:val="00625D03"/>
    <w:rsid w:val="006271E2"/>
    <w:rsid w:val="00627AF7"/>
    <w:rsid w:val="00627CE5"/>
    <w:rsid w:val="00627FC8"/>
    <w:rsid w:val="006311F1"/>
    <w:rsid w:val="00636EC4"/>
    <w:rsid w:val="00637484"/>
    <w:rsid w:val="00637624"/>
    <w:rsid w:val="00637F05"/>
    <w:rsid w:val="00640D48"/>
    <w:rsid w:val="0064109E"/>
    <w:rsid w:val="00641F59"/>
    <w:rsid w:val="00642422"/>
    <w:rsid w:val="006424E7"/>
    <w:rsid w:val="006432AD"/>
    <w:rsid w:val="006433C3"/>
    <w:rsid w:val="00644B3F"/>
    <w:rsid w:val="00644BB7"/>
    <w:rsid w:val="00644D40"/>
    <w:rsid w:val="006450FB"/>
    <w:rsid w:val="00645DC2"/>
    <w:rsid w:val="00646450"/>
    <w:rsid w:val="006471A4"/>
    <w:rsid w:val="0064778C"/>
    <w:rsid w:val="0065003E"/>
    <w:rsid w:val="00650E75"/>
    <w:rsid w:val="00650F5B"/>
    <w:rsid w:val="006516D6"/>
    <w:rsid w:val="00651B33"/>
    <w:rsid w:val="00652063"/>
    <w:rsid w:val="006523C6"/>
    <w:rsid w:val="00652431"/>
    <w:rsid w:val="0066064A"/>
    <w:rsid w:val="00661466"/>
    <w:rsid w:val="006623FB"/>
    <w:rsid w:val="00663537"/>
    <w:rsid w:val="00663A0C"/>
    <w:rsid w:val="00663EC8"/>
    <w:rsid w:val="0066420F"/>
    <w:rsid w:val="00664876"/>
    <w:rsid w:val="00664D06"/>
    <w:rsid w:val="00665117"/>
    <w:rsid w:val="006670D7"/>
    <w:rsid w:val="006674ED"/>
    <w:rsid w:val="00667CAA"/>
    <w:rsid w:val="00670E23"/>
    <w:rsid w:val="006719EA"/>
    <w:rsid w:val="00671F13"/>
    <w:rsid w:val="00672260"/>
    <w:rsid w:val="00673D4D"/>
    <w:rsid w:val="0067400A"/>
    <w:rsid w:val="00674039"/>
    <w:rsid w:val="00674EE0"/>
    <w:rsid w:val="0067583D"/>
    <w:rsid w:val="00677152"/>
    <w:rsid w:val="006778BB"/>
    <w:rsid w:val="00680C6C"/>
    <w:rsid w:val="00680D58"/>
    <w:rsid w:val="00682359"/>
    <w:rsid w:val="00684198"/>
    <w:rsid w:val="006847AD"/>
    <w:rsid w:val="00684A72"/>
    <w:rsid w:val="006861C3"/>
    <w:rsid w:val="0068677D"/>
    <w:rsid w:val="00687001"/>
    <w:rsid w:val="0069042C"/>
    <w:rsid w:val="00690BA3"/>
    <w:rsid w:val="006910D0"/>
    <w:rsid w:val="0069114B"/>
    <w:rsid w:val="00691D5D"/>
    <w:rsid w:val="006944C1"/>
    <w:rsid w:val="006952B7"/>
    <w:rsid w:val="0069631C"/>
    <w:rsid w:val="006966D8"/>
    <w:rsid w:val="00696F51"/>
    <w:rsid w:val="00697073"/>
    <w:rsid w:val="00697382"/>
    <w:rsid w:val="0069766D"/>
    <w:rsid w:val="006A039E"/>
    <w:rsid w:val="006A148E"/>
    <w:rsid w:val="006A18AD"/>
    <w:rsid w:val="006A3201"/>
    <w:rsid w:val="006A44CD"/>
    <w:rsid w:val="006A4ADF"/>
    <w:rsid w:val="006A4BA9"/>
    <w:rsid w:val="006A4E4D"/>
    <w:rsid w:val="006A50D9"/>
    <w:rsid w:val="006A5A67"/>
    <w:rsid w:val="006A5ED9"/>
    <w:rsid w:val="006A62EA"/>
    <w:rsid w:val="006A66FC"/>
    <w:rsid w:val="006A756A"/>
    <w:rsid w:val="006A7EA3"/>
    <w:rsid w:val="006B0ED4"/>
    <w:rsid w:val="006B0F5C"/>
    <w:rsid w:val="006B118D"/>
    <w:rsid w:val="006B1D04"/>
    <w:rsid w:val="006B55B9"/>
    <w:rsid w:val="006B6425"/>
    <w:rsid w:val="006C0EC2"/>
    <w:rsid w:val="006C12E4"/>
    <w:rsid w:val="006C1774"/>
    <w:rsid w:val="006C1E05"/>
    <w:rsid w:val="006C24BE"/>
    <w:rsid w:val="006C2AC5"/>
    <w:rsid w:val="006C3971"/>
    <w:rsid w:val="006C3CFE"/>
    <w:rsid w:val="006C5312"/>
    <w:rsid w:val="006C57AF"/>
    <w:rsid w:val="006C5C43"/>
    <w:rsid w:val="006C635A"/>
    <w:rsid w:val="006C6433"/>
    <w:rsid w:val="006C7DD2"/>
    <w:rsid w:val="006D08A2"/>
    <w:rsid w:val="006D1CD3"/>
    <w:rsid w:val="006D3B8B"/>
    <w:rsid w:val="006D4579"/>
    <w:rsid w:val="006D66F7"/>
    <w:rsid w:val="006E128F"/>
    <w:rsid w:val="006E2D59"/>
    <w:rsid w:val="006E3218"/>
    <w:rsid w:val="006E34D2"/>
    <w:rsid w:val="006E3868"/>
    <w:rsid w:val="006E48C1"/>
    <w:rsid w:val="006E6250"/>
    <w:rsid w:val="006E66C9"/>
    <w:rsid w:val="006E699B"/>
    <w:rsid w:val="006E6B25"/>
    <w:rsid w:val="006E6C89"/>
    <w:rsid w:val="006E6CA5"/>
    <w:rsid w:val="006E702A"/>
    <w:rsid w:val="006E715E"/>
    <w:rsid w:val="006E7B00"/>
    <w:rsid w:val="006F04B4"/>
    <w:rsid w:val="006F197A"/>
    <w:rsid w:val="006F198E"/>
    <w:rsid w:val="006F1BB5"/>
    <w:rsid w:val="006F2204"/>
    <w:rsid w:val="006F2B68"/>
    <w:rsid w:val="006F46F7"/>
    <w:rsid w:val="006F507B"/>
    <w:rsid w:val="00700C86"/>
    <w:rsid w:val="0070149E"/>
    <w:rsid w:val="00702F62"/>
    <w:rsid w:val="00703F73"/>
    <w:rsid w:val="007043A4"/>
    <w:rsid w:val="00705125"/>
    <w:rsid w:val="00705850"/>
    <w:rsid w:val="00705A8D"/>
    <w:rsid w:val="00705C9D"/>
    <w:rsid w:val="00705F13"/>
    <w:rsid w:val="0070624C"/>
    <w:rsid w:val="00712A3C"/>
    <w:rsid w:val="00712DC3"/>
    <w:rsid w:val="00713276"/>
    <w:rsid w:val="00713F6C"/>
    <w:rsid w:val="00714383"/>
    <w:rsid w:val="00714832"/>
    <w:rsid w:val="00714F1D"/>
    <w:rsid w:val="00715225"/>
    <w:rsid w:val="0071700C"/>
    <w:rsid w:val="007172C8"/>
    <w:rsid w:val="00720110"/>
    <w:rsid w:val="00720662"/>
    <w:rsid w:val="007208ED"/>
    <w:rsid w:val="00720CC6"/>
    <w:rsid w:val="00722DDB"/>
    <w:rsid w:val="007237ED"/>
    <w:rsid w:val="00723823"/>
    <w:rsid w:val="00724728"/>
    <w:rsid w:val="00724F98"/>
    <w:rsid w:val="007253D3"/>
    <w:rsid w:val="00725455"/>
    <w:rsid w:val="007258D5"/>
    <w:rsid w:val="0072606A"/>
    <w:rsid w:val="007264CF"/>
    <w:rsid w:val="00726D0B"/>
    <w:rsid w:val="00727D68"/>
    <w:rsid w:val="00730B9B"/>
    <w:rsid w:val="0073182E"/>
    <w:rsid w:val="007318BD"/>
    <w:rsid w:val="00731A5A"/>
    <w:rsid w:val="00731B96"/>
    <w:rsid w:val="0073258F"/>
    <w:rsid w:val="007332FF"/>
    <w:rsid w:val="00733981"/>
    <w:rsid w:val="007345C0"/>
    <w:rsid w:val="00735F7A"/>
    <w:rsid w:val="00737724"/>
    <w:rsid w:val="00737B8F"/>
    <w:rsid w:val="007408F5"/>
    <w:rsid w:val="00740934"/>
    <w:rsid w:val="007416BF"/>
    <w:rsid w:val="00741DF3"/>
    <w:rsid w:val="00741EAE"/>
    <w:rsid w:val="0074250B"/>
    <w:rsid w:val="00743734"/>
    <w:rsid w:val="0074426D"/>
    <w:rsid w:val="00745682"/>
    <w:rsid w:val="0074744B"/>
    <w:rsid w:val="007509C4"/>
    <w:rsid w:val="0075143B"/>
    <w:rsid w:val="0075181B"/>
    <w:rsid w:val="007521E5"/>
    <w:rsid w:val="00752470"/>
    <w:rsid w:val="0075293C"/>
    <w:rsid w:val="007537CA"/>
    <w:rsid w:val="00753AD6"/>
    <w:rsid w:val="00754666"/>
    <w:rsid w:val="00754BD1"/>
    <w:rsid w:val="00755248"/>
    <w:rsid w:val="0075586F"/>
    <w:rsid w:val="0075600B"/>
    <w:rsid w:val="00756D6D"/>
    <w:rsid w:val="007616EA"/>
    <w:rsid w:val="0076190B"/>
    <w:rsid w:val="00761C68"/>
    <w:rsid w:val="007625DC"/>
    <w:rsid w:val="0076355D"/>
    <w:rsid w:val="00763A2D"/>
    <w:rsid w:val="00763A47"/>
    <w:rsid w:val="00763BF4"/>
    <w:rsid w:val="00764522"/>
    <w:rsid w:val="0076475F"/>
    <w:rsid w:val="0076491A"/>
    <w:rsid w:val="00764F0C"/>
    <w:rsid w:val="00764F92"/>
    <w:rsid w:val="007676A4"/>
    <w:rsid w:val="007700F0"/>
    <w:rsid w:val="007741FA"/>
    <w:rsid w:val="00774D1B"/>
    <w:rsid w:val="00775D8F"/>
    <w:rsid w:val="00776814"/>
    <w:rsid w:val="00777795"/>
    <w:rsid w:val="00777D32"/>
    <w:rsid w:val="00781AAD"/>
    <w:rsid w:val="00782660"/>
    <w:rsid w:val="00782E2E"/>
    <w:rsid w:val="00782E49"/>
    <w:rsid w:val="0078364C"/>
    <w:rsid w:val="00783A57"/>
    <w:rsid w:val="007847C5"/>
    <w:rsid w:val="00784C92"/>
    <w:rsid w:val="0078584A"/>
    <w:rsid w:val="007859CD"/>
    <w:rsid w:val="00785C24"/>
    <w:rsid w:val="00786BD8"/>
    <w:rsid w:val="00786FAA"/>
    <w:rsid w:val="007870C3"/>
    <w:rsid w:val="007872F8"/>
    <w:rsid w:val="007879F7"/>
    <w:rsid w:val="007879F9"/>
    <w:rsid w:val="007907E4"/>
    <w:rsid w:val="007914E7"/>
    <w:rsid w:val="007933DB"/>
    <w:rsid w:val="00795C02"/>
    <w:rsid w:val="0079601A"/>
    <w:rsid w:val="00796461"/>
    <w:rsid w:val="007973F0"/>
    <w:rsid w:val="007978C9"/>
    <w:rsid w:val="007978DE"/>
    <w:rsid w:val="007A3CFB"/>
    <w:rsid w:val="007A482E"/>
    <w:rsid w:val="007A5144"/>
    <w:rsid w:val="007A5A2E"/>
    <w:rsid w:val="007A635B"/>
    <w:rsid w:val="007A6726"/>
    <w:rsid w:val="007A6A4F"/>
    <w:rsid w:val="007A70AE"/>
    <w:rsid w:val="007A71D3"/>
    <w:rsid w:val="007A7B09"/>
    <w:rsid w:val="007B03F5"/>
    <w:rsid w:val="007B0A51"/>
    <w:rsid w:val="007B0FA6"/>
    <w:rsid w:val="007B4825"/>
    <w:rsid w:val="007B4DEE"/>
    <w:rsid w:val="007B5C09"/>
    <w:rsid w:val="007B5DA2"/>
    <w:rsid w:val="007B6608"/>
    <w:rsid w:val="007B7797"/>
    <w:rsid w:val="007B7CA5"/>
    <w:rsid w:val="007C0966"/>
    <w:rsid w:val="007C19E7"/>
    <w:rsid w:val="007C345D"/>
    <w:rsid w:val="007C43D4"/>
    <w:rsid w:val="007C4414"/>
    <w:rsid w:val="007C45EC"/>
    <w:rsid w:val="007C4F60"/>
    <w:rsid w:val="007C5CFD"/>
    <w:rsid w:val="007C5E68"/>
    <w:rsid w:val="007C68A0"/>
    <w:rsid w:val="007C6D9F"/>
    <w:rsid w:val="007C6F08"/>
    <w:rsid w:val="007C7124"/>
    <w:rsid w:val="007D0D7A"/>
    <w:rsid w:val="007D3766"/>
    <w:rsid w:val="007D3EE3"/>
    <w:rsid w:val="007D4893"/>
    <w:rsid w:val="007D48C2"/>
    <w:rsid w:val="007D6907"/>
    <w:rsid w:val="007D7799"/>
    <w:rsid w:val="007E001B"/>
    <w:rsid w:val="007E1048"/>
    <w:rsid w:val="007E1642"/>
    <w:rsid w:val="007E1D3F"/>
    <w:rsid w:val="007E3DAC"/>
    <w:rsid w:val="007E4217"/>
    <w:rsid w:val="007E4D54"/>
    <w:rsid w:val="007E579B"/>
    <w:rsid w:val="007E5B11"/>
    <w:rsid w:val="007E5B55"/>
    <w:rsid w:val="007E6E81"/>
    <w:rsid w:val="007E70CF"/>
    <w:rsid w:val="007E74A4"/>
    <w:rsid w:val="007F11CF"/>
    <w:rsid w:val="007F145B"/>
    <w:rsid w:val="007F1A91"/>
    <w:rsid w:val="007F1B6F"/>
    <w:rsid w:val="007F232C"/>
    <w:rsid w:val="007F263F"/>
    <w:rsid w:val="007F3419"/>
    <w:rsid w:val="007F408E"/>
    <w:rsid w:val="007F4B01"/>
    <w:rsid w:val="007F52AC"/>
    <w:rsid w:val="007F5744"/>
    <w:rsid w:val="007F5EDD"/>
    <w:rsid w:val="007F711B"/>
    <w:rsid w:val="007F765B"/>
    <w:rsid w:val="008015A8"/>
    <w:rsid w:val="00801B92"/>
    <w:rsid w:val="0080205E"/>
    <w:rsid w:val="0080228E"/>
    <w:rsid w:val="00802E2F"/>
    <w:rsid w:val="008033CF"/>
    <w:rsid w:val="00803E6D"/>
    <w:rsid w:val="008049C0"/>
    <w:rsid w:val="0080531E"/>
    <w:rsid w:val="0080766E"/>
    <w:rsid w:val="00811169"/>
    <w:rsid w:val="00815287"/>
    <w:rsid w:val="00815297"/>
    <w:rsid w:val="0081546C"/>
    <w:rsid w:val="00816742"/>
    <w:rsid w:val="008170DB"/>
    <w:rsid w:val="00817BA1"/>
    <w:rsid w:val="00820082"/>
    <w:rsid w:val="00820E23"/>
    <w:rsid w:val="00821F8E"/>
    <w:rsid w:val="008229F1"/>
    <w:rsid w:val="00822FEC"/>
    <w:rsid w:val="00823022"/>
    <w:rsid w:val="008243DB"/>
    <w:rsid w:val="00824946"/>
    <w:rsid w:val="0082634E"/>
    <w:rsid w:val="008306BC"/>
    <w:rsid w:val="00830B66"/>
    <w:rsid w:val="008313C4"/>
    <w:rsid w:val="008317CC"/>
    <w:rsid w:val="00832030"/>
    <w:rsid w:val="00833125"/>
    <w:rsid w:val="00833AD6"/>
    <w:rsid w:val="00834656"/>
    <w:rsid w:val="00835434"/>
    <w:rsid w:val="00835437"/>
    <w:rsid w:val="008358C0"/>
    <w:rsid w:val="00835DBD"/>
    <w:rsid w:val="008362BF"/>
    <w:rsid w:val="008369CA"/>
    <w:rsid w:val="008375E4"/>
    <w:rsid w:val="00837FDA"/>
    <w:rsid w:val="00840385"/>
    <w:rsid w:val="0084142B"/>
    <w:rsid w:val="00842838"/>
    <w:rsid w:val="008428A4"/>
    <w:rsid w:val="008430AE"/>
    <w:rsid w:val="00843780"/>
    <w:rsid w:val="00843DEE"/>
    <w:rsid w:val="008459F0"/>
    <w:rsid w:val="00846744"/>
    <w:rsid w:val="008507B5"/>
    <w:rsid w:val="00851089"/>
    <w:rsid w:val="00851948"/>
    <w:rsid w:val="00854EC1"/>
    <w:rsid w:val="00855040"/>
    <w:rsid w:val="00855970"/>
    <w:rsid w:val="00857946"/>
    <w:rsid w:val="0085797F"/>
    <w:rsid w:val="00861058"/>
    <w:rsid w:val="008617B9"/>
    <w:rsid w:val="00861DC3"/>
    <w:rsid w:val="0086295C"/>
    <w:rsid w:val="00862B33"/>
    <w:rsid w:val="00863E68"/>
    <w:rsid w:val="00864D4F"/>
    <w:rsid w:val="00864FEC"/>
    <w:rsid w:val="0086511B"/>
    <w:rsid w:val="00867019"/>
    <w:rsid w:val="00867104"/>
    <w:rsid w:val="00867A99"/>
    <w:rsid w:val="00867C62"/>
    <w:rsid w:val="008706E7"/>
    <w:rsid w:val="00870E6E"/>
    <w:rsid w:val="00872AB0"/>
    <w:rsid w:val="00872EF1"/>
    <w:rsid w:val="008735A9"/>
    <w:rsid w:val="00873A0A"/>
    <w:rsid w:val="00874811"/>
    <w:rsid w:val="00874C29"/>
    <w:rsid w:val="008763BE"/>
    <w:rsid w:val="00877412"/>
    <w:rsid w:val="00877489"/>
    <w:rsid w:val="008774CD"/>
    <w:rsid w:val="00877BC5"/>
    <w:rsid w:val="00877D20"/>
    <w:rsid w:val="00880163"/>
    <w:rsid w:val="00880BB6"/>
    <w:rsid w:val="008816A6"/>
    <w:rsid w:val="00881BF7"/>
    <w:rsid w:val="00881C48"/>
    <w:rsid w:val="00881CDC"/>
    <w:rsid w:val="0088230B"/>
    <w:rsid w:val="00882578"/>
    <w:rsid w:val="0088299B"/>
    <w:rsid w:val="00882DDF"/>
    <w:rsid w:val="008831E1"/>
    <w:rsid w:val="00884173"/>
    <w:rsid w:val="008847AB"/>
    <w:rsid w:val="008847DF"/>
    <w:rsid w:val="00885960"/>
    <w:rsid w:val="00885B80"/>
    <w:rsid w:val="00885C30"/>
    <w:rsid w:val="00885E9B"/>
    <w:rsid w:val="008866F8"/>
    <w:rsid w:val="00886830"/>
    <w:rsid w:val="00886A99"/>
    <w:rsid w:val="00886BC8"/>
    <w:rsid w:val="008877D9"/>
    <w:rsid w:val="00887D05"/>
    <w:rsid w:val="008912D4"/>
    <w:rsid w:val="0089156F"/>
    <w:rsid w:val="008923CA"/>
    <w:rsid w:val="00892731"/>
    <w:rsid w:val="00892D73"/>
    <w:rsid w:val="00893297"/>
    <w:rsid w:val="0089368E"/>
    <w:rsid w:val="00893C96"/>
    <w:rsid w:val="00893EA6"/>
    <w:rsid w:val="0089495D"/>
    <w:rsid w:val="0089500A"/>
    <w:rsid w:val="00895B46"/>
    <w:rsid w:val="008965E5"/>
    <w:rsid w:val="00897C94"/>
    <w:rsid w:val="008A0183"/>
    <w:rsid w:val="008A0EC2"/>
    <w:rsid w:val="008A111D"/>
    <w:rsid w:val="008A14F5"/>
    <w:rsid w:val="008A1733"/>
    <w:rsid w:val="008A1C0B"/>
    <w:rsid w:val="008A23DA"/>
    <w:rsid w:val="008A2616"/>
    <w:rsid w:val="008A436E"/>
    <w:rsid w:val="008A498A"/>
    <w:rsid w:val="008A4B30"/>
    <w:rsid w:val="008A69C8"/>
    <w:rsid w:val="008A6B22"/>
    <w:rsid w:val="008A760F"/>
    <w:rsid w:val="008A7933"/>
    <w:rsid w:val="008A7A75"/>
    <w:rsid w:val="008A7C12"/>
    <w:rsid w:val="008A7D2D"/>
    <w:rsid w:val="008B03CE"/>
    <w:rsid w:val="008B1CA0"/>
    <w:rsid w:val="008B38F0"/>
    <w:rsid w:val="008B529E"/>
    <w:rsid w:val="008B5F2E"/>
    <w:rsid w:val="008C0851"/>
    <w:rsid w:val="008C0F3A"/>
    <w:rsid w:val="008C17FB"/>
    <w:rsid w:val="008C3BA2"/>
    <w:rsid w:val="008C3F57"/>
    <w:rsid w:val="008C4319"/>
    <w:rsid w:val="008C4B98"/>
    <w:rsid w:val="008C52B2"/>
    <w:rsid w:val="008C5B42"/>
    <w:rsid w:val="008C61DE"/>
    <w:rsid w:val="008C70BB"/>
    <w:rsid w:val="008C76CE"/>
    <w:rsid w:val="008C76FC"/>
    <w:rsid w:val="008D0495"/>
    <w:rsid w:val="008D04B9"/>
    <w:rsid w:val="008D0F39"/>
    <w:rsid w:val="008D1210"/>
    <w:rsid w:val="008D124A"/>
    <w:rsid w:val="008D1588"/>
    <w:rsid w:val="008D1A76"/>
    <w:rsid w:val="008D1B00"/>
    <w:rsid w:val="008D436B"/>
    <w:rsid w:val="008D57B8"/>
    <w:rsid w:val="008D5845"/>
    <w:rsid w:val="008D786F"/>
    <w:rsid w:val="008D7CBA"/>
    <w:rsid w:val="008D7E67"/>
    <w:rsid w:val="008E03FC"/>
    <w:rsid w:val="008E0B47"/>
    <w:rsid w:val="008E1052"/>
    <w:rsid w:val="008E1C42"/>
    <w:rsid w:val="008E1F79"/>
    <w:rsid w:val="008E3470"/>
    <w:rsid w:val="008E3CFA"/>
    <w:rsid w:val="008E510B"/>
    <w:rsid w:val="008E5337"/>
    <w:rsid w:val="008E5612"/>
    <w:rsid w:val="008E6A24"/>
    <w:rsid w:val="008E6E32"/>
    <w:rsid w:val="008E75A8"/>
    <w:rsid w:val="008E7CB1"/>
    <w:rsid w:val="008E7DB9"/>
    <w:rsid w:val="008F0DE4"/>
    <w:rsid w:val="008F0E55"/>
    <w:rsid w:val="008F0E6B"/>
    <w:rsid w:val="008F24F4"/>
    <w:rsid w:val="008F320D"/>
    <w:rsid w:val="008F38E9"/>
    <w:rsid w:val="008F41A8"/>
    <w:rsid w:val="008F4975"/>
    <w:rsid w:val="008F5CEE"/>
    <w:rsid w:val="008F6CC2"/>
    <w:rsid w:val="00902069"/>
    <w:rsid w:val="00902B13"/>
    <w:rsid w:val="00905B27"/>
    <w:rsid w:val="0090717B"/>
    <w:rsid w:val="009105AE"/>
    <w:rsid w:val="0091124A"/>
    <w:rsid w:val="00911707"/>
    <w:rsid w:val="00911941"/>
    <w:rsid w:val="00911A2B"/>
    <w:rsid w:val="0091405F"/>
    <w:rsid w:val="0092024D"/>
    <w:rsid w:val="0092097A"/>
    <w:rsid w:val="00922E49"/>
    <w:rsid w:val="00924EB5"/>
    <w:rsid w:val="00925146"/>
    <w:rsid w:val="009259B9"/>
    <w:rsid w:val="00925F0F"/>
    <w:rsid w:val="00926FC6"/>
    <w:rsid w:val="009274F2"/>
    <w:rsid w:val="00930003"/>
    <w:rsid w:val="00930831"/>
    <w:rsid w:val="00931F1A"/>
    <w:rsid w:val="00932C29"/>
    <w:rsid w:val="00932F6B"/>
    <w:rsid w:val="00933446"/>
    <w:rsid w:val="009354AE"/>
    <w:rsid w:val="009361D3"/>
    <w:rsid w:val="00937028"/>
    <w:rsid w:val="009371BA"/>
    <w:rsid w:val="009376BF"/>
    <w:rsid w:val="00937ED0"/>
    <w:rsid w:val="0094029E"/>
    <w:rsid w:val="00942CE5"/>
    <w:rsid w:val="009444F0"/>
    <w:rsid w:val="00944E29"/>
    <w:rsid w:val="009452B1"/>
    <w:rsid w:val="009468BC"/>
    <w:rsid w:val="00947FAE"/>
    <w:rsid w:val="00952321"/>
    <w:rsid w:val="009524B5"/>
    <w:rsid w:val="009528CD"/>
    <w:rsid w:val="00952A06"/>
    <w:rsid w:val="009530E1"/>
    <w:rsid w:val="009535D9"/>
    <w:rsid w:val="00953B23"/>
    <w:rsid w:val="0095441E"/>
    <w:rsid w:val="00954B1E"/>
    <w:rsid w:val="00955B15"/>
    <w:rsid w:val="0095693D"/>
    <w:rsid w:val="00956AE7"/>
    <w:rsid w:val="0095772B"/>
    <w:rsid w:val="00960B77"/>
    <w:rsid w:val="0096131C"/>
    <w:rsid w:val="00961499"/>
    <w:rsid w:val="009616DF"/>
    <w:rsid w:val="0096323B"/>
    <w:rsid w:val="009639CA"/>
    <w:rsid w:val="00963EA6"/>
    <w:rsid w:val="0096542F"/>
    <w:rsid w:val="00965510"/>
    <w:rsid w:val="009656C3"/>
    <w:rsid w:val="00967405"/>
    <w:rsid w:val="00967814"/>
    <w:rsid w:val="00967B78"/>
    <w:rsid w:val="00967FA7"/>
    <w:rsid w:val="009700CD"/>
    <w:rsid w:val="009704ED"/>
    <w:rsid w:val="00970E0B"/>
    <w:rsid w:val="00970F67"/>
    <w:rsid w:val="00971232"/>
    <w:rsid w:val="00971571"/>
    <w:rsid w:val="00971645"/>
    <w:rsid w:val="00972BE0"/>
    <w:rsid w:val="00972BF6"/>
    <w:rsid w:val="00973104"/>
    <w:rsid w:val="009735F2"/>
    <w:rsid w:val="00973CA1"/>
    <w:rsid w:val="00974764"/>
    <w:rsid w:val="00974EA8"/>
    <w:rsid w:val="00976240"/>
    <w:rsid w:val="00976E20"/>
    <w:rsid w:val="00977919"/>
    <w:rsid w:val="009809DD"/>
    <w:rsid w:val="00981130"/>
    <w:rsid w:val="00983000"/>
    <w:rsid w:val="0098676C"/>
    <w:rsid w:val="009870FA"/>
    <w:rsid w:val="00987393"/>
    <w:rsid w:val="00991E28"/>
    <w:rsid w:val="00991EC4"/>
    <w:rsid w:val="009921C3"/>
    <w:rsid w:val="00993064"/>
    <w:rsid w:val="00994518"/>
    <w:rsid w:val="00994803"/>
    <w:rsid w:val="0099551D"/>
    <w:rsid w:val="00995FB6"/>
    <w:rsid w:val="009A03A2"/>
    <w:rsid w:val="009A080C"/>
    <w:rsid w:val="009A1317"/>
    <w:rsid w:val="009A2189"/>
    <w:rsid w:val="009A2B2D"/>
    <w:rsid w:val="009A3526"/>
    <w:rsid w:val="009A5897"/>
    <w:rsid w:val="009A5F24"/>
    <w:rsid w:val="009A6566"/>
    <w:rsid w:val="009A6A9F"/>
    <w:rsid w:val="009A7372"/>
    <w:rsid w:val="009A7C1B"/>
    <w:rsid w:val="009A7DAC"/>
    <w:rsid w:val="009B054E"/>
    <w:rsid w:val="009B0B3E"/>
    <w:rsid w:val="009B0D7B"/>
    <w:rsid w:val="009B1237"/>
    <w:rsid w:val="009B1913"/>
    <w:rsid w:val="009B28B3"/>
    <w:rsid w:val="009B2C4A"/>
    <w:rsid w:val="009B4230"/>
    <w:rsid w:val="009B48F2"/>
    <w:rsid w:val="009B590E"/>
    <w:rsid w:val="009B59D1"/>
    <w:rsid w:val="009B5C51"/>
    <w:rsid w:val="009B619E"/>
    <w:rsid w:val="009B649E"/>
    <w:rsid w:val="009B6657"/>
    <w:rsid w:val="009B6966"/>
    <w:rsid w:val="009B702C"/>
    <w:rsid w:val="009B741E"/>
    <w:rsid w:val="009B75CB"/>
    <w:rsid w:val="009B79BD"/>
    <w:rsid w:val="009C009A"/>
    <w:rsid w:val="009C0369"/>
    <w:rsid w:val="009C1452"/>
    <w:rsid w:val="009C28D2"/>
    <w:rsid w:val="009C300C"/>
    <w:rsid w:val="009C4549"/>
    <w:rsid w:val="009C5400"/>
    <w:rsid w:val="009C56C6"/>
    <w:rsid w:val="009C5E82"/>
    <w:rsid w:val="009C6AE3"/>
    <w:rsid w:val="009C7A09"/>
    <w:rsid w:val="009D0EB5"/>
    <w:rsid w:val="009D14F9"/>
    <w:rsid w:val="009D17FB"/>
    <w:rsid w:val="009D2B74"/>
    <w:rsid w:val="009D3957"/>
    <w:rsid w:val="009D54EB"/>
    <w:rsid w:val="009D595C"/>
    <w:rsid w:val="009D63FF"/>
    <w:rsid w:val="009E0056"/>
    <w:rsid w:val="009E05B4"/>
    <w:rsid w:val="009E175D"/>
    <w:rsid w:val="009E228F"/>
    <w:rsid w:val="009E3C4F"/>
    <w:rsid w:val="009E3CC2"/>
    <w:rsid w:val="009E4BCC"/>
    <w:rsid w:val="009E502D"/>
    <w:rsid w:val="009E613C"/>
    <w:rsid w:val="009E6575"/>
    <w:rsid w:val="009E6D1A"/>
    <w:rsid w:val="009E6FC6"/>
    <w:rsid w:val="009F06BD"/>
    <w:rsid w:val="009F0852"/>
    <w:rsid w:val="009F0A0C"/>
    <w:rsid w:val="009F1B3D"/>
    <w:rsid w:val="009F29FD"/>
    <w:rsid w:val="009F2A4D"/>
    <w:rsid w:val="009F3906"/>
    <w:rsid w:val="009F3D13"/>
    <w:rsid w:val="009F4031"/>
    <w:rsid w:val="009F467D"/>
    <w:rsid w:val="009F4C1D"/>
    <w:rsid w:val="009F4C61"/>
    <w:rsid w:val="009F5C54"/>
    <w:rsid w:val="009F62C9"/>
    <w:rsid w:val="009F6702"/>
    <w:rsid w:val="009F7B4E"/>
    <w:rsid w:val="009F7C9B"/>
    <w:rsid w:val="00A0058F"/>
    <w:rsid w:val="00A00828"/>
    <w:rsid w:val="00A00CDF"/>
    <w:rsid w:val="00A015ED"/>
    <w:rsid w:val="00A018DB"/>
    <w:rsid w:val="00A01A8A"/>
    <w:rsid w:val="00A022FB"/>
    <w:rsid w:val="00A02FB8"/>
    <w:rsid w:val="00A03290"/>
    <w:rsid w:val="00A0387E"/>
    <w:rsid w:val="00A056C9"/>
    <w:rsid w:val="00A05BFD"/>
    <w:rsid w:val="00A0653C"/>
    <w:rsid w:val="00A07490"/>
    <w:rsid w:val="00A074A6"/>
    <w:rsid w:val="00A10582"/>
    <w:rsid w:val="00A10655"/>
    <w:rsid w:val="00A10AF4"/>
    <w:rsid w:val="00A1209D"/>
    <w:rsid w:val="00A12B64"/>
    <w:rsid w:val="00A14039"/>
    <w:rsid w:val="00A147F0"/>
    <w:rsid w:val="00A14921"/>
    <w:rsid w:val="00A152CF"/>
    <w:rsid w:val="00A16F1A"/>
    <w:rsid w:val="00A17458"/>
    <w:rsid w:val="00A20C3B"/>
    <w:rsid w:val="00A22C38"/>
    <w:rsid w:val="00A23920"/>
    <w:rsid w:val="00A23CE7"/>
    <w:rsid w:val="00A2454F"/>
    <w:rsid w:val="00A25193"/>
    <w:rsid w:val="00A25201"/>
    <w:rsid w:val="00A25279"/>
    <w:rsid w:val="00A25297"/>
    <w:rsid w:val="00A25B2F"/>
    <w:rsid w:val="00A25D4C"/>
    <w:rsid w:val="00A26E80"/>
    <w:rsid w:val="00A30284"/>
    <w:rsid w:val="00A30F44"/>
    <w:rsid w:val="00A315E9"/>
    <w:rsid w:val="00A31AE8"/>
    <w:rsid w:val="00A31CF9"/>
    <w:rsid w:val="00A326E0"/>
    <w:rsid w:val="00A32925"/>
    <w:rsid w:val="00A3405E"/>
    <w:rsid w:val="00A346D8"/>
    <w:rsid w:val="00A36793"/>
    <w:rsid w:val="00A3739D"/>
    <w:rsid w:val="00A3770F"/>
    <w:rsid w:val="00A377E2"/>
    <w:rsid w:val="00A37933"/>
    <w:rsid w:val="00A37DDA"/>
    <w:rsid w:val="00A408A8"/>
    <w:rsid w:val="00A41A4E"/>
    <w:rsid w:val="00A45005"/>
    <w:rsid w:val="00A45E1B"/>
    <w:rsid w:val="00A464EC"/>
    <w:rsid w:val="00A4669F"/>
    <w:rsid w:val="00A469C5"/>
    <w:rsid w:val="00A477D2"/>
    <w:rsid w:val="00A52455"/>
    <w:rsid w:val="00A535AE"/>
    <w:rsid w:val="00A53E59"/>
    <w:rsid w:val="00A5408C"/>
    <w:rsid w:val="00A5424A"/>
    <w:rsid w:val="00A54856"/>
    <w:rsid w:val="00A54DE0"/>
    <w:rsid w:val="00A5519D"/>
    <w:rsid w:val="00A55D03"/>
    <w:rsid w:val="00A567EE"/>
    <w:rsid w:val="00A5683F"/>
    <w:rsid w:val="00A573D9"/>
    <w:rsid w:val="00A57D9A"/>
    <w:rsid w:val="00A606B7"/>
    <w:rsid w:val="00A607D8"/>
    <w:rsid w:val="00A6287A"/>
    <w:rsid w:val="00A62900"/>
    <w:rsid w:val="00A63C6A"/>
    <w:rsid w:val="00A64ADD"/>
    <w:rsid w:val="00A64EDF"/>
    <w:rsid w:val="00A650E8"/>
    <w:rsid w:val="00A6623B"/>
    <w:rsid w:val="00A709F7"/>
    <w:rsid w:val="00A70DD8"/>
    <w:rsid w:val="00A71907"/>
    <w:rsid w:val="00A71DC1"/>
    <w:rsid w:val="00A71DD4"/>
    <w:rsid w:val="00A71EF5"/>
    <w:rsid w:val="00A720D8"/>
    <w:rsid w:val="00A73170"/>
    <w:rsid w:val="00A739DC"/>
    <w:rsid w:val="00A7407F"/>
    <w:rsid w:val="00A75B35"/>
    <w:rsid w:val="00A760E8"/>
    <w:rsid w:val="00A76790"/>
    <w:rsid w:val="00A77DA8"/>
    <w:rsid w:val="00A8066F"/>
    <w:rsid w:val="00A80913"/>
    <w:rsid w:val="00A8171C"/>
    <w:rsid w:val="00A82514"/>
    <w:rsid w:val="00A838A5"/>
    <w:rsid w:val="00A85D0C"/>
    <w:rsid w:val="00A86169"/>
    <w:rsid w:val="00A872C4"/>
    <w:rsid w:val="00A900D2"/>
    <w:rsid w:val="00A903B7"/>
    <w:rsid w:val="00A90693"/>
    <w:rsid w:val="00A906F0"/>
    <w:rsid w:val="00A9079A"/>
    <w:rsid w:val="00A90925"/>
    <w:rsid w:val="00A9213B"/>
    <w:rsid w:val="00A925EC"/>
    <w:rsid w:val="00A92630"/>
    <w:rsid w:val="00A929AA"/>
    <w:rsid w:val="00A92A30"/>
    <w:rsid w:val="00A92AB9"/>
    <w:rsid w:val="00A92B6B"/>
    <w:rsid w:val="00A942DC"/>
    <w:rsid w:val="00A94CBF"/>
    <w:rsid w:val="00A955CF"/>
    <w:rsid w:val="00A960DB"/>
    <w:rsid w:val="00AA01D7"/>
    <w:rsid w:val="00AA0E33"/>
    <w:rsid w:val="00AA3276"/>
    <w:rsid w:val="00AA354F"/>
    <w:rsid w:val="00AA41F7"/>
    <w:rsid w:val="00AA46DD"/>
    <w:rsid w:val="00AA541E"/>
    <w:rsid w:val="00AA64F2"/>
    <w:rsid w:val="00AB1F5F"/>
    <w:rsid w:val="00AB3271"/>
    <w:rsid w:val="00AB37CE"/>
    <w:rsid w:val="00AB59D7"/>
    <w:rsid w:val="00AB5EB7"/>
    <w:rsid w:val="00AB5FCC"/>
    <w:rsid w:val="00AB77D5"/>
    <w:rsid w:val="00AC09CF"/>
    <w:rsid w:val="00AC46C8"/>
    <w:rsid w:val="00AC490B"/>
    <w:rsid w:val="00AC4D41"/>
    <w:rsid w:val="00AC5993"/>
    <w:rsid w:val="00AC5E19"/>
    <w:rsid w:val="00AC5E93"/>
    <w:rsid w:val="00AC6E76"/>
    <w:rsid w:val="00AC7A6D"/>
    <w:rsid w:val="00AC7ABA"/>
    <w:rsid w:val="00AC7F8D"/>
    <w:rsid w:val="00AD0B5D"/>
    <w:rsid w:val="00AD0DA4"/>
    <w:rsid w:val="00AD0E90"/>
    <w:rsid w:val="00AD11BC"/>
    <w:rsid w:val="00AD21C0"/>
    <w:rsid w:val="00AD272B"/>
    <w:rsid w:val="00AD3355"/>
    <w:rsid w:val="00AD4169"/>
    <w:rsid w:val="00AD44ED"/>
    <w:rsid w:val="00AD74B3"/>
    <w:rsid w:val="00AE176A"/>
    <w:rsid w:val="00AE25C6"/>
    <w:rsid w:val="00AE306C"/>
    <w:rsid w:val="00AE3159"/>
    <w:rsid w:val="00AE32B9"/>
    <w:rsid w:val="00AE439D"/>
    <w:rsid w:val="00AE471B"/>
    <w:rsid w:val="00AE49F4"/>
    <w:rsid w:val="00AE592D"/>
    <w:rsid w:val="00AE6541"/>
    <w:rsid w:val="00AE65D6"/>
    <w:rsid w:val="00AE7254"/>
    <w:rsid w:val="00AE7767"/>
    <w:rsid w:val="00AE7E9D"/>
    <w:rsid w:val="00AF019A"/>
    <w:rsid w:val="00AF0966"/>
    <w:rsid w:val="00AF1E4C"/>
    <w:rsid w:val="00AF23DA"/>
    <w:rsid w:val="00AF27E3"/>
    <w:rsid w:val="00AF28C1"/>
    <w:rsid w:val="00AF290B"/>
    <w:rsid w:val="00AF2BBA"/>
    <w:rsid w:val="00AF38E6"/>
    <w:rsid w:val="00AF48EA"/>
    <w:rsid w:val="00AF5AA7"/>
    <w:rsid w:val="00B001EB"/>
    <w:rsid w:val="00B00334"/>
    <w:rsid w:val="00B005EF"/>
    <w:rsid w:val="00B01041"/>
    <w:rsid w:val="00B01291"/>
    <w:rsid w:val="00B018C3"/>
    <w:rsid w:val="00B01A64"/>
    <w:rsid w:val="00B02EF1"/>
    <w:rsid w:val="00B044F0"/>
    <w:rsid w:val="00B04A7F"/>
    <w:rsid w:val="00B0532D"/>
    <w:rsid w:val="00B05E22"/>
    <w:rsid w:val="00B06251"/>
    <w:rsid w:val="00B07C97"/>
    <w:rsid w:val="00B11C67"/>
    <w:rsid w:val="00B11D67"/>
    <w:rsid w:val="00B14257"/>
    <w:rsid w:val="00B14BBA"/>
    <w:rsid w:val="00B14D59"/>
    <w:rsid w:val="00B14E97"/>
    <w:rsid w:val="00B15230"/>
    <w:rsid w:val="00B15754"/>
    <w:rsid w:val="00B16002"/>
    <w:rsid w:val="00B16E4A"/>
    <w:rsid w:val="00B2046E"/>
    <w:rsid w:val="00B20508"/>
    <w:rsid w:val="00B20E8B"/>
    <w:rsid w:val="00B2147D"/>
    <w:rsid w:val="00B21760"/>
    <w:rsid w:val="00B21D6C"/>
    <w:rsid w:val="00B21D7D"/>
    <w:rsid w:val="00B21DD9"/>
    <w:rsid w:val="00B23415"/>
    <w:rsid w:val="00B23732"/>
    <w:rsid w:val="00B23DE2"/>
    <w:rsid w:val="00B245B9"/>
    <w:rsid w:val="00B24B7E"/>
    <w:rsid w:val="00B24E4F"/>
    <w:rsid w:val="00B257E1"/>
    <w:rsid w:val="00B2599A"/>
    <w:rsid w:val="00B26C31"/>
    <w:rsid w:val="00B27AC4"/>
    <w:rsid w:val="00B27E04"/>
    <w:rsid w:val="00B27F51"/>
    <w:rsid w:val="00B31093"/>
    <w:rsid w:val="00B3171A"/>
    <w:rsid w:val="00B341F0"/>
    <w:rsid w:val="00B34350"/>
    <w:rsid w:val="00B343CC"/>
    <w:rsid w:val="00B349F0"/>
    <w:rsid w:val="00B36FE4"/>
    <w:rsid w:val="00B40EEB"/>
    <w:rsid w:val="00B41B4D"/>
    <w:rsid w:val="00B41D91"/>
    <w:rsid w:val="00B43E8A"/>
    <w:rsid w:val="00B4456E"/>
    <w:rsid w:val="00B446F6"/>
    <w:rsid w:val="00B45188"/>
    <w:rsid w:val="00B47A83"/>
    <w:rsid w:val="00B5084A"/>
    <w:rsid w:val="00B50ACE"/>
    <w:rsid w:val="00B50B43"/>
    <w:rsid w:val="00B5171F"/>
    <w:rsid w:val="00B5192B"/>
    <w:rsid w:val="00B52349"/>
    <w:rsid w:val="00B548A8"/>
    <w:rsid w:val="00B56C28"/>
    <w:rsid w:val="00B57546"/>
    <w:rsid w:val="00B605DB"/>
    <w:rsid w:val="00B606A1"/>
    <w:rsid w:val="00B614F7"/>
    <w:rsid w:val="00B61B26"/>
    <w:rsid w:val="00B61E13"/>
    <w:rsid w:val="00B622C2"/>
    <w:rsid w:val="00B63E5C"/>
    <w:rsid w:val="00B65E6B"/>
    <w:rsid w:val="00B673AA"/>
    <w:rsid w:val="00B67572"/>
    <w:rsid w:val="00B675B2"/>
    <w:rsid w:val="00B679AB"/>
    <w:rsid w:val="00B702A3"/>
    <w:rsid w:val="00B712C8"/>
    <w:rsid w:val="00B71A44"/>
    <w:rsid w:val="00B71F77"/>
    <w:rsid w:val="00B739DE"/>
    <w:rsid w:val="00B73CA3"/>
    <w:rsid w:val="00B7479A"/>
    <w:rsid w:val="00B74C3A"/>
    <w:rsid w:val="00B74CD0"/>
    <w:rsid w:val="00B74ED2"/>
    <w:rsid w:val="00B751F7"/>
    <w:rsid w:val="00B76F19"/>
    <w:rsid w:val="00B7722E"/>
    <w:rsid w:val="00B77C27"/>
    <w:rsid w:val="00B80BE4"/>
    <w:rsid w:val="00B81261"/>
    <w:rsid w:val="00B8223E"/>
    <w:rsid w:val="00B832AE"/>
    <w:rsid w:val="00B834C4"/>
    <w:rsid w:val="00B844A3"/>
    <w:rsid w:val="00B8478A"/>
    <w:rsid w:val="00B85CFE"/>
    <w:rsid w:val="00B85DC1"/>
    <w:rsid w:val="00B86678"/>
    <w:rsid w:val="00B86B80"/>
    <w:rsid w:val="00B86BD3"/>
    <w:rsid w:val="00B8764E"/>
    <w:rsid w:val="00B90ECD"/>
    <w:rsid w:val="00B9105B"/>
    <w:rsid w:val="00B919EA"/>
    <w:rsid w:val="00B92F9B"/>
    <w:rsid w:val="00B9344D"/>
    <w:rsid w:val="00B94027"/>
    <w:rsid w:val="00B941B3"/>
    <w:rsid w:val="00B9612D"/>
    <w:rsid w:val="00B961F7"/>
    <w:rsid w:val="00B96513"/>
    <w:rsid w:val="00B96BFD"/>
    <w:rsid w:val="00BA0377"/>
    <w:rsid w:val="00BA106C"/>
    <w:rsid w:val="00BA1164"/>
    <w:rsid w:val="00BA1D47"/>
    <w:rsid w:val="00BA2336"/>
    <w:rsid w:val="00BA2A63"/>
    <w:rsid w:val="00BA3CFA"/>
    <w:rsid w:val="00BA4BDE"/>
    <w:rsid w:val="00BA529B"/>
    <w:rsid w:val="00BA66F0"/>
    <w:rsid w:val="00BB0239"/>
    <w:rsid w:val="00BB154B"/>
    <w:rsid w:val="00BB2239"/>
    <w:rsid w:val="00BB294E"/>
    <w:rsid w:val="00BB2AE7"/>
    <w:rsid w:val="00BB3187"/>
    <w:rsid w:val="00BB4F0F"/>
    <w:rsid w:val="00BB6464"/>
    <w:rsid w:val="00BB6997"/>
    <w:rsid w:val="00BC0534"/>
    <w:rsid w:val="00BC0ADC"/>
    <w:rsid w:val="00BC11C4"/>
    <w:rsid w:val="00BC1BB8"/>
    <w:rsid w:val="00BC3EA3"/>
    <w:rsid w:val="00BC47B1"/>
    <w:rsid w:val="00BC551F"/>
    <w:rsid w:val="00BC5A06"/>
    <w:rsid w:val="00BC5B8F"/>
    <w:rsid w:val="00BC613E"/>
    <w:rsid w:val="00BC6259"/>
    <w:rsid w:val="00BC6F5F"/>
    <w:rsid w:val="00BC7A19"/>
    <w:rsid w:val="00BC7E2F"/>
    <w:rsid w:val="00BD08F9"/>
    <w:rsid w:val="00BD14AD"/>
    <w:rsid w:val="00BD1B77"/>
    <w:rsid w:val="00BD1E00"/>
    <w:rsid w:val="00BD59B5"/>
    <w:rsid w:val="00BD7B16"/>
    <w:rsid w:val="00BD7FE1"/>
    <w:rsid w:val="00BE00DB"/>
    <w:rsid w:val="00BE037E"/>
    <w:rsid w:val="00BE1384"/>
    <w:rsid w:val="00BE22AA"/>
    <w:rsid w:val="00BE37CA"/>
    <w:rsid w:val="00BE3F22"/>
    <w:rsid w:val="00BE3F7C"/>
    <w:rsid w:val="00BE42EA"/>
    <w:rsid w:val="00BE4DC8"/>
    <w:rsid w:val="00BE51F5"/>
    <w:rsid w:val="00BE55B8"/>
    <w:rsid w:val="00BE5D0F"/>
    <w:rsid w:val="00BE6144"/>
    <w:rsid w:val="00BE635A"/>
    <w:rsid w:val="00BE6D3B"/>
    <w:rsid w:val="00BE72EE"/>
    <w:rsid w:val="00BF17E9"/>
    <w:rsid w:val="00BF1F7E"/>
    <w:rsid w:val="00BF2ABB"/>
    <w:rsid w:val="00BF49F6"/>
    <w:rsid w:val="00BF4A9A"/>
    <w:rsid w:val="00BF5099"/>
    <w:rsid w:val="00BF525D"/>
    <w:rsid w:val="00BF6136"/>
    <w:rsid w:val="00BF6A4A"/>
    <w:rsid w:val="00BF77BF"/>
    <w:rsid w:val="00C01EE2"/>
    <w:rsid w:val="00C0213C"/>
    <w:rsid w:val="00C0234A"/>
    <w:rsid w:val="00C035C9"/>
    <w:rsid w:val="00C06333"/>
    <w:rsid w:val="00C06DF7"/>
    <w:rsid w:val="00C10B5E"/>
    <w:rsid w:val="00C10F10"/>
    <w:rsid w:val="00C115C4"/>
    <w:rsid w:val="00C11681"/>
    <w:rsid w:val="00C11BA8"/>
    <w:rsid w:val="00C11E55"/>
    <w:rsid w:val="00C12445"/>
    <w:rsid w:val="00C138BC"/>
    <w:rsid w:val="00C14471"/>
    <w:rsid w:val="00C15897"/>
    <w:rsid w:val="00C15C8B"/>
    <w:rsid w:val="00C15D4D"/>
    <w:rsid w:val="00C15EEF"/>
    <w:rsid w:val="00C175DC"/>
    <w:rsid w:val="00C206CA"/>
    <w:rsid w:val="00C22AA3"/>
    <w:rsid w:val="00C233C1"/>
    <w:rsid w:val="00C234CF"/>
    <w:rsid w:val="00C2372E"/>
    <w:rsid w:val="00C2388A"/>
    <w:rsid w:val="00C25549"/>
    <w:rsid w:val="00C2697A"/>
    <w:rsid w:val="00C2718C"/>
    <w:rsid w:val="00C30162"/>
    <w:rsid w:val="00C30171"/>
    <w:rsid w:val="00C305AE"/>
    <w:rsid w:val="00C309D8"/>
    <w:rsid w:val="00C30CD8"/>
    <w:rsid w:val="00C31F02"/>
    <w:rsid w:val="00C320EE"/>
    <w:rsid w:val="00C33E55"/>
    <w:rsid w:val="00C342DF"/>
    <w:rsid w:val="00C35D5A"/>
    <w:rsid w:val="00C375C7"/>
    <w:rsid w:val="00C376C9"/>
    <w:rsid w:val="00C40BCA"/>
    <w:rsid w:val="00C43519"/>
    <w:rsid w:val="00C4525D"/>
    <w:rsid w:val="00C45263"/>
    <w:rsid w:val="00C45542"/>
    <w:rsid w:val="00C45A53"/>
    <w:rsid w:val="00C464A3"/>
    <w:rsid w:val="00C46A67"/>
    <w:rsid w:val="00C4782B"/>
    <w:rsid w:val="00C478F2"/>
    <w:rsid w:val="00C47EFE"/>
    <w:rsid w:val="00C51016"/>
    <w:rsid w:val="00C51537"/>
    <w:rsid w:val="00C51935"/>
    <w:rsid w:val="00C51FF3"/>
    <w:rsid w:val="00C526AB"/>
    <w:rsid w:val="00C52BC3"/>
    <w:rsid w:val="00C5438E"/>
    <w:rsid w:val="00C54781"/>
    <w:rsid w:val="00C54FEB"/>
    <w:rsid w:val="00C5535F"/>
    <w:rsid w:val="00C558B2"/>
    <w:rsid w:val="00C55A4C"/>
    <w:rsid w:val="00C57C5B"/>
    <w:rsid w:val="00C60203"/>
    <w:rsid w:val="00C614EB"/>
    <w:rsid w:val="00C617AE"/>
    <w:rsid w:val="00C61AFA"/>
    <w:rsid w:val="00C61D64"/>
    <w:rsid w:val="00C62099"/>
    <w:rsid w:val="00C62A34"/>
    <w:rsid w:val="00C62E26"/>
    <w:rsid w:val="00C6356B"/>
    <w:rsid w:val="00C64EA3"/>
    <w:rsid w:val="00C65973"/>
    <w:rsid w:val="00C66DA6"/>
    <w:rsid w:val="00C67172"/>
    <w:rsid w:val="00C67939"/>
    <w:rsid w:val="00C67EE9"/>
    <w:rsid w:val="00C7028E"/>
    <w:rsid w:val="00C71AA7"/>
    <w:rsid w:val="00C71CC6"/>
    <w:rsid w:val="00C7207E"/>
    <w:rsid w:val="00C72867"/>
    <w:rsid w:val="00C7379A"/>
    <w:rsid w:val="00C75E81"/>
    <w:rsid w:val="00C76380"/>
    <w:rsid w:val="00C76B3A"/>
    <w:rsid w:val="00C80CD4"/>
    <w:rsid w:val="00C81CA3"/>
    <w:rsid w:val="00C81DB5"/>
    <w:rsid w:val="00C81ECB"/>
    <w:rsid w:val="00C82459"/>
    <w:rsid w:val="00C83BB6"/>
    <w:rsid w:val="00C83F37"/>
    <w:rsid w:val="00C847E4"/>
    <w:rsid w:val="00C84A9D"/>
    <w:rsid w:val="00C856B3"/>
    <w:rsid w:val="00C858A7"/>
    <w:rsid w:val="00C86609"/>
    <w:rsid w:val="00C86903"/>
    <w:rsid w:val="00C87694"/>
    <w:rsid w:val="00C90D54"/>
    <w:rsid w:val="00C9123C"/>
    <w:rsid w:val="00C922D6"/>
    <w:rsid w:val="00C92B4C"/>
    <w:rsid w:val="00C936B5"/>
    <w:rsid w:val="00C954F6"/>
    <w:rsid w:val="00C95962"/>
    <w:rsid w:val="00C95A7C"/>
    <w:rsid w:val="00C95FA1"/>
    <w:rsid w:val="00C96222"/>
    <w:rsid w:val="00C97332"/>
    <w:rsid w:val="00C9767C"/>
    <w:rsid w:val="00C97924"/>
    <w:rsid w:val="00CA23B0"/>
    <w:rsid w:val="00CA27CC"/>
    <w:rsid w:val="00CA36A0"/>
    <w:rsid w:val="00CA39A1"/>
    <w:rsid w:val="00CA403E"/>
    <w:rsid w:val="00CA4E98"/>
    <w:rsid w:val="00CA5533"/>
    <w:rsid w:val="00CA67F4"/>
    <w:rsid w:val="00CA6BC5"/>
    <w:rsid w:val="00CB0BBE"/>
    <w:rsid w:val="00CB0E71"/>
    <w:rsid w:val="00CB1FF7"/>
    <w:rsid w:val="00CB2933"/>
    <w:rsid w:val="00CB370B"/>
    <w:rsid w:val="00CB42A5"/>
    <w:rsid w:val="00CB4DCF"/>
    <w:rsid w:val="00CB722F"/>
    <w:rsid w:val="00CC0011"/>
    <w:rsid w:val="00CC03EA"/>
    <w:rsid w:val="00CC0952"/>
    <w:rsid w:val="00CC1DCA"/>
    <w:rsid w:val="00CC1E4A"/>
    <w:rsid w:val="00CC2789"/>
    <w:rsid w:val="00CC29AC"/>
    <w:rsid w:val="00CC2F84"/>
    <w:rsid w:val="00CC3D5B"/>
    <w:rsid w:val="00CC3F19"/>
    <w:rsid w:val="00CC46A8"/>
    <w:rsid w:val="00CC571B"/>
    <w:rsid w:val="00CC61CD"/>
    <w:rsid w:val="00CC6AB2"/>
    <w:rsid w:val="00CC6C02"/>
    <w:rsid w:val="00CC6D41"/>
    <w:rsid w:val="00CC737B"/>
    <w:rsid w:val="00CC790D"/>
    <w:rsid w:val="00CD004A"/>
    <w:rsid w:val="00CD08D7"/>
    <w:rsid w:val="00CD18D3"/>
    <w:rsid w:val="00CD2704"/>
    <w:rsid w:val="00CD36E9"/>
    <w:rsid w:val="00CD39DF"/>
    <w:rsid w:val="00CD5011"/>
    <w:rsid w:val="00CD528E"/>
    <w:rsid w:val="00CD6BD4"/>
    <w:rsid w:val="00CD6CE5"/>
    <w:rsid w:val="00CD76F2"/>
    <w:rsid w:val="00CE0569"/>
    <w:rsid w:val="00CE0A97"/>
    <w:rsid w:val="00CE0B30"/>
    <w:rsid w:val="00CE0B6C"/>
    <w:rsid w:val="00CE2737"/>
    <w:rsid w:val="00CE281D"/>
    <w:rsid w:val="00CE2B9A"/>
    <w:rsid w:val="00CE3255"/>
    <w:rsid w:val="00CE4707"/>
    <w:rsid w:val="00CE5FED"/>
    <w:rsid w:val="00CE640F"/>
    <w:rsid w:val="00CE7105"/>
    <w:rsid w:val="00CE76BC"/>
    <w:rsid w:val="00CF00E6"/>
    <w:rsid w:val="00CF1184"/>
    <w:rsid w:val="00CF1373"/>
    <w:rsid w:val="00CF2DDB"/>
    <w:rsid w:val="00CF540E"/>
    <w:rsid w:val="00CF5A51"/>
    <w:rsid w:val="00D004DB"/>
    <w:rsid w:val="00D0165C"/>
    <w:rsid w:val="00D01754"/>
    <w:rsid w:val="00D0298F"/>
    <w:rsid w:val="00D02ACA"/>
    <w:rsid w:val="00D02F07"/>
    <w:rsid w:val="00D0375A"/>
    <w:rsid w:val="00D04BE5"/>
    <w:rsid w:val="00D05398"/>
    <w:rsid w:val="00D05E2E"/>
    <w:rsid w:val="00D07013"/>
    <w:rsid w:val="00D07623"/>
    <w:rsid w:val="00D11B3E"/>
    <w:rsid w:val="00D11C6E"/>
    <w:rsid w:val="00D11E38"/>
    <w:rsid w:val="00D131B2"/>
    <w:rsid w:val="00D1561A"/>
    <w:rsid w:val="00D1595B"/>
    <w:rsid w:val="00D15D88"/>
    <w:rsid w:val="00D15FDA"/>
    <w:rsid w:val="00D16B6F"/>
    <w:rsid w:val="00D1763C"/>
    <w:rsid w:val="00D17D5C"/>
    <w:rsid w:val="00D17D5D"/>
    <w:rsid w:val="00D2071A"/>
    <w:rsid w:val="00D21491"/>
    <w:rsid w:val="00D23559"/>
    <w:rsid w:val="00D2373D"/>
    <w:rsid w:val="00D247E0"/>
    <w:rsid w:val="00D257A0"/>
    <w:rsid w:val="00D25A81"/>
    <w:rsid w:val="00D25BC8"/>
    <w:rsid w:val="00D26A1C"/>
    <w:rsid w:val="00D278F0"/>
    <w:rsid w:val="00D27D49"/>
    <w:rsid w:val="00D27DEF"/>
    <w:rsid w:val="00D27EBE"/>
    <w:rsid w:val="00D317E9"/>
    <w:rsid w:val="00D3265D"/>
    <w:rsid w:val="00D3429E"/>
    <w:rsid w:val="00D344FF"/>
    <w:rsid w:val="00D3517B"/>
    <w:rsid w:val="00D351D8"/>
    <w:rsid w:val="00D35AAE"/>
    <w:rsid w:val="00D35F0B"/>
    <w:rsid w:val="00D36066"/>
    <w:rsid w:val="00D36A49"/>
    <w:rsid w:val="00D4101D"/>
    <w:rsid w:val="00D41A0A"/>
    <w:rsid w:val="00D430F3"/>
    <w:rsid w:val="00D451A9"/>
    <w:rsid w:val="00D45F09"/>
    <w:rsid w:val="00D465DB"/>
    <w:rsid w:val="00D47DC7"/>
    <w:rsid w:val="00D517C6"/>
    <w:rsid w:val="00D5371A"/>
    <w:rsid w:val="00D53872"/>
    <w:rsid w:val="00D5388D"/>
    <w:rsid w:val="00D5454C"/>
    <w:rsid w:val="00D5456E"/>
    <w:rsid w:val="00D5468C"/>
    <w:rsid w:val="00D54A85"/>
    <w:rsid w:val="00D55026"/>
    <w:rsid w:val="00D554C3"/>
    <w:rsid w:val="00D56F33"/>
    <w:rsid w:val="00D57225"/>
    <w:rsid w:val="00D572BD"/>
    <w:rsid w:val="00D60094"/>
    <w:rsid w:val="00D602CA"/>
    <w:rsid w:val="00D62F84"/>
    <w:rsid w:val="00D6474F"/>
    <w:rsid w:val="00D648DF"/>
    <w:rsid w:val="00D64CFB"/>
    <w:rsid w:val="00D66288"/>
    <w:rsid w:val="00D662B8"/>
    <w:rsid w:val="00D670D5"/>
    <w:rsid w:val="00D715AF"/>
    <w:rsid w:val="00D71D84"/>
    <w:rsid w:val="00D72464"/>
    <w:rsid w:val="00D72A57"/>
    <w:rsid w:val="00D72FEA"/>
    <w:rsid w:val="00D74891"/>
    <w:rsid w:val="00D7506C"/>
    <w:rsid w:val="00D7581A"/>
    <w:rsid w:val="00D768EB"/>
    <w:rsid w:val="00D803CF"/>
    <w:rsid w:val="00D81E17"/>
    <w:rsid w:val="00D82516"/>
    <w:rsid w:val="00D82D1E"/>
    <w:rsid w:val="00D832D9"/>
    <w:rsid w:val="00D854A0"/>
    <w:rsid w:val="00D879B3"/>
    <w:rsid w:val="00D90F00"/>
    <w:rsid w:val="00D92D9E"/>
    <w:rsid w:val="00D92F3F"/>
    <w:rsid w:val="00D93ED5"/>
    <w:rsid w:val="00D94E3D"/>
    <w:rsid w:val="00D953B1"/>
    <w:rsid w:val="00D95605"/>
    <w:rsid w:val="00D96804"/>
    <w:rsid w:val="00D96F11"/>
    <w:rsid w:val="00D975C0"/>
    <w:rsid w:val="00D97C07"/>
    <w:rsid w:val="00DA19C2"/>
    <w:rsid w:val="00DA23A2"/>
    <w:rsid w:val="00DA289A"/>
    <w:rsid w:val="00DA2E20"/>
    <w:rsid w:val="00DA31DE"/>
    <w:rsid w:val="00DA3594"/>
    <w:rsid w:val="00DA3F73"/>
    <w:rsid w:val="00DA4002"/>
    <w:rsid w:val="00DA5285"/>
    <w:rsid w:val="00DA5BE1"/>
    <w:rsid w:val="00DA604D"/>
    <w:rsid w:val="00DA64AC"/>
    <w:rsid w:val="00DA6BB7"/>
    <w:rsid w:val="00DA7F84"/>
    <w:rsid w:val="00DA7FD9"/>
    <w:rsid w:val="00DB01A5"/>
    <w:rsid w:val="00DB1108"/>
    <w:rsid w:val="00DB191D"/>
    <w:rsid w:val="00DB311D"/>
    <w:rsid w:val="00DB329F"/>
    <w:rsid w:val="00DB337A"/>
    <w:rsid w:val="00DB33D9"/>
    <w:rsid w:val="00DB3D12"/>
    <w:rsid w:val="00DB4012"/>
    <w:rsid w:val="00DB4F91"/>
    <w:rsid w:val="00DB5254"/>
    <w:rsid w:val="00DB6D0A"/>
    <w:rsid w:val="00DB726C"/>
    <w:rsid w:val="00DB7B9F"/>
    <w:rsid w:val="00DC06BE"/>
    <w:rsid w:val="00DC13FF"/>
    <w:rsid w:val="00DC19AE"/>
    <w:rsid w:val="00DC1F0F"/>
    <w:rsid w:val="00DC3117"/>
    <w:rsid w:val="00DC4E2A"/>
    <w:rsid w:val="00DC4FDD"/>
    <w:rsid w:val="00DC5DD9"/>
    <w:rsid w:val="00DC5EB5"/>
    <w:rsid w:val="00DC6053"/>
    <w:rsid w:val="00DC6D2D"/>
    <w:rsid w:val="00DC7072"/>
    <w:rsid w:val="00DC7ED5"/>
    <w:rsid w:val="00DD0AC6"/>
    <w:rsid w:val="00DD286B"/>
    <w:rsid w:val="00DD4E59"/>
    <w:rsid w:val="00DD5621"/>
    <w:rsid w:val="00DD74AC"/>
    <w:rsid w:val="00DE01C2"/>
    <w:rsid w:val="00DE0A1D"/>
    <w:rsid w:val="00DE0BDA"/>
    <w:rsid w:val="00DE1463"/>
    <w:rsid w:val="00DE2B71"/>
    <w:rsid w:val="00DE33B5"/>
    <w:rsid w:val="00DE3988"/>
    <w:rsid w:val="00DE42CE"/>
    <w:rsid w:val="00DE484C"/>
    <w:rsid w:val="00DE4BE9"/>
    <w:rsid w:val="00DE53CA"/>
    <w:rsid w:val="00DE5E18"/>
    <w:rsid w:val="00DE67CA"/>
    <w:rsid w:val="00DE6B42"/>
    <w:rsid w:val="00DE6CD9"/>
    <w:rsid w:val="00DF012E"/>
    <w:rsid w:val="00DF02F7"/>
    <w:rsid w:val="00DF0487"/>
    <w:rsid w:val="00DF199F"/>
    <w:rsid w:val="00DF2CD4"/>
    <w:rsid w:val="00DF39EB"/>
    <w:rsid w:val="00DF3FC4"/>
    <w:rsid w:val="00DF49D2"/>
    <w:rsid w:val="00DF5C85"/>
    <w:rsid w:val="00DF5EA4"/>
    <w:rsid w:val="00DF6516"/>
    <w:rsid w:val="00DF68F2"/>
    <w:rsid w:val="00DF6950"/>
    <w:rsid w:val="00DF6E61"/>
    <w:rsid w:val="00DF7A7F"/>
    <w:rsid w:val="00E00020"/>
    <w:rsid w:val="00E006C6"/>
    <w:rsid w:val="00E0122F"/>
    <w:rsid w:val="00E02681"/>
    <w:rsid w:val="00E02792"/>
    <w:rsid w:val="00E02E85"/>
    <w:rsid w:val="00E0321E"/>
    <w:rsid w:val="00E034D8"/>
    <w:rsid w:val="00E03E5D"/>
    <w:rsid w:val="00E04103"/>
    <w:rsid w:val="00E044CE"/>
    <w:rsid w:val="00E04CC0"/>
    <w:rsid w:val="00E05E5A"/>
    <w:rsid w:val="00E06394"/>
    <w:rsid w:val="00E070E3"/>
    <w:rsid w:val="00E1082E"/>
    <w:rsid w:val="00E10F2E"/>
    <w:rsid w:val="00E1221E"/>
    <w:rsid w:val="00E12BDB"/>
    <w:rsid w:val="00E1314E"/>
    <w:rsid w:val="00E1387A"/>
    <w:rsid w:val="00E13A3A"/>
    <w:rsid w:val="00E13FCB"/>
    <w:rsid w:val="00E15358"/>
    <w:rsid w:val="00E15816"/>
    <w:rsid w:val="00E160D5"/>
    <w:rsid w:val="00E16E24"/>
    <w:rsid w:val="00E17231"/>
    <w:rsid w:val="00E17741"/>
    <w:rsid w:val="00E236F5"/>
    <w:rsid w:val="00E2370E"/>
    <w:rsid w:val="00E239FF"/>
    <w:rsid w:val="00E24A27"/>
    <w:rsid w:val="00E25168"/>
    <w:rsid w:val="00E25982"/>
    <w:rsid w:val="00E25F3A"/>
    <w:rsid w:val="00E26AEF"/>
    <w:rsid w:val="00E27D7B"/>
    <w:rsid w:val="00E30556"/>
    <w:rsid w:val="00E30981"/>
    <w:rsid w:val="00E30D7F"/>
    <w:rsid w:val="00E3169E"/>
    <w:rsid w:val="00E3230E"/>
    <w:rsid w:val="00E33136"/>
    <w:rsid w:val="00E336C5"/>
    <w:rsid w:val="00E33B7E"/>
    <w:rsid w:val="00E34D7C"/>
    <w:rsid w:val="00E34DC9"/>
    <w:rsid w:val="00E3558C"/>
    <w:rsid w:val="00E35C1B"/>
    <w:rsid w:val="00E3618F"/>
    <w:rsid w:val="00E3723D"/>
    <w:rsid w:val="00E40DB2"/>
    <w:rsid w:val="00E42A31"/>
    <w:rsid w:val="00E441A4"/>
    <w:rsid w:val="00E44416"/>
    <w:rsid w:val="00E44531"/>
    <w:rsid w:val="00E44A15"/>
    <w:rsid w:val="00E44C89"/>
    <w:rsid w:val="00E453E5"/>
    <w:rsid w:val="00E4570C"/>
    <w:rsid w:val="00E457A6"/>
    <w:rsid w:val="00E45EF1"/>
    <w:rsid w:val="00E4645C"/>
    <w:rsid w:val="00E46C12"/>
    <w:rsid w:val="00E473F3"/>
    <w:rsid w:val="00E511E7"/>
    <w:rsid w:val="00E53350"/>
    <w:rsid w:val="00E53676"/>
    <w:rsid w:val="00E53873"/>
    <w:rsid w:val="00E54A4A"/>
    <w:rsid w:val="00E54F9E"/>
    <w:rsid w:val="00E555E5"/>
    <w:rsid w:val="00E563D9"/>
    <w:rsid w:val="00E56774"/>
    <w:rsid w:val="00E57BF5"/>
    <w:rsid w:val="00E61440"/>
    <w:rsid w:val="00E61BA2"/>
    <w:rsid w:val="00E624C4"/>
    <w:rsid w:val="00E628C3"/>
    <w:rsid w:val="00E63864"/>
    <w:rsid w:val="00E63D9C"/>
    <w:rsid w:val="00E6403F"/>
    <w:rsid w:val="00E6616D"/>
    <w:rsid w:val="00E67B0F"/>
    <w:rsid w:val="00E70502"/>
    <w:rsid w:val="00E72791"/>
    <w:rsid w:val="00E75451"/>
    <w:rsid w:val="00E755DE"/>
    <w:rsid w:val="00E75E00"/>
    <w:rsid w:val="00E75EA9"/>
    <w:rsid w:val="00E76042"/>
    <w:rsid w:val="00E76488"/>
    <w:rsid w:val="00E76AD6"/>
    <w:rsid w:val="00E770C4"/>
    <w:rsid w:val="00E77379"/>
    <w:rsid w:val="00E775C6"/>
    <w:rsid w:val="00E77B7F"/>
    <w:rsid w:val="00E77DF0"/>
    <w:rsid w:val="00E80008"/>
    <w:rsid w:val="00E805B2"/>
    <w:rsid w:val="00E82AAF"/>
    <w:rsid w:val="00E831B7"/>
    <w:rsid w:val="00E845CC"/>
    <w:rsid w:val="00E84C5A"/>
    <w:rsid w:val="00E8593E"/>
    <w:rsid w:val="00E86103"/>
    <w:rsid w:val="00E861DB"/>
    <w:rsid w:val="00E863F6"/>
    <w:rsid w:val="00E86587"/>
    <w:rsid w:val="00E86AE6"/>
    <w:rsid w:val="00E86C6F"/>
    <w:rsid w:val="00E87EF2"/>
    <w:rsid w:val="00E90832"/>
    <w:rsid w:val="00E908F1"/>
    <w:rsid w:val="00E92FC0"/>
    <w:rsid w:val="00E93406"/>
    <w:rsid w:val="00E935AC"/>
    <w:rsid w:val="00E956C5"/>
    <w:rsid w:val="00E95C39"/>
    <w:rsid w:val="00E95DF0"/>
    <w:rsid w:val="00E968B6"/>
    <w:rsid w:val="00E97685"/>
    <w:rsid w:val="00E9768C"/>
    <w:rsid w:val="00E97C60"/>
    <w:rsid w:val="00E97F36"/>
    <w:rsid w:val="00EA1F2D"/>
    <w:rsid w:val="00EA2C39"/>
    <w:rsid w:val="00EA4F7F"/>
    <w:rsid w:val="00EA5137"/>
    <w:rsid w:val="00EA5205"/>
    <w:rsid w:val="00EA5AC4"/>
    <w:rsid w:val="00EA5E91"/>
    <w:rsid w:val="00EA6027"/>
    <w:rsid w:val="00EA692A"/>
    <w:rsid w:val="00EB09B0"/>
    <w:rsid w:val="00EB0A3C"/>
    <w:rsid w:val="00EB0A6B"/>
    <w:rsid w:val="00EB0A96"/>
    <w:rsid w:val="00EB22C5"/>
    <w:rsid w:val="00EB397A"/>
    <w:rsid w:val="00EB3A2B"/>
    <w:rsid w:val="00EB4F75"/>
    <w:rsid w:val="00EB50C6"/>
    <w:rsid w:val="00EB5AA1"/>
    <w:rsid w:val="00EB6856"/>
    <w:rsid w:val="00EB71A8"/>
    <w:rsid w:val="00EB77F9"/>
    <w:rsid w:val="00EC194F"/>
    <w:rsid w:val="00EC2AB1"/>
    <w:rsid w:val="00EC323C"/>
    <w:rsid w:val="00EC3492"/>
    <w:rsid w:val="00EC38EB"/>
    <w:rsid w:val="00EC497E"/>
    <w:rsid w:val="00EC5439"/>
    <w:rsid w:val="00EC546B"/>
    <w:rsid w:val="00EC5769"/>
    <w:rsid w:val="00EC78A2"/>
    <w:rsid w:val="00EC7D00"/>
    <w:rsid w:val="00ED0304"/>
    <w:rsid w:val="00ED1E61"/>
    <w:rsid w:val="00ED4D84"/>
    <w:rsid w:val="00ED4DDB"/>
    <w:rsid w:val="00ED4FF7"/>
    <w:rsid w:val="00ED5835"/>
    <w:rsid w:val="00ED5B7B"/>
    <w:rsid w:val="00ED6C9E"/>
    <w:rsid w:val="00ED7185"/>
    <w:rsid w:val="00EE0744"/>
    <w:rsid w:val="00EE0801"/>
    <w:rsid w:val="00EE1932"/>
    <w:rsid w:val="00EE34E7"/>
    <w:rsid w:val="00EE380A"/>
    <w:rsid w:val="00EE38FA"/>
    <w:rsid w:val="00EE390C"/>
    <w:rsid w:val="00EE3E2C"/>
    <w:rsid w:val="00EE3E9D"/>
    <w:rsid w:val="00EE40CF"/>
    <w:rsid w:val="00EE41FF"/>
    <w:rsid w:val="00EE4B22"/>
    <w:rsid w:val="00EE5D23"/>
    <w:rsid w:val="00EE658E"/>
    <w:rsid w:val="00EE6797"/>
    <w:rsid w:val="00EE729E"/>
    <w:rsid w:val="00EE750D"/>
    <w:rsid w:val="00EE7B22"/>
    <w:rsid w:val="00EF102E"/>
    <w:rsid w:val="00EF1120"/>
    <w:rsid w:val="00EF1449"/>
    <w:rsid w:val="00EF2356"/>
    <w:rsid w:val="00EF27DD"/>
    <w:rsid w:val="00EF2D64"/>
    <w:rsid w:val="00EF2F6E"/>
    <w:rsid w:val="00EF37CB"/>
    <w:rsid w:val="00EF3CA4"/>
    <w:rsid w:val="00EF43E3"/>
    <w:rsid w:val="00EF49A8"/>
    <w:rsid w:val="00EF70D5"/>
    <w:rsid w:val="00EF72DC"/>
    <w:rsid w:val="00EF75A2"/>
    <w:rsid w:val="00EF7859"/>
    <w:rsid w:val="00EF792B"/>
    <w:rsid w:val="00F00FAD"/>
    <w:rsid w:val="00F014DA"/>
    <w:rsid w:val="00F02230"/>
    <w:rsid w:val="00F02591"/>
    <w:rsid w:val="00F03F47"/>
    <w:rsid w:val="00F04046"/>
    <w:rsid w:val="00F04925"/>
    <w:rsid w:val="00F0756C"/>
    <w:rsid w:val="00F0759A"/>
    <w:rsid w:val="00F07A5A"/>
    <w:rsid w:val="00F10351"/>
    <w:rsid w:val="00F109FE"/>
    <w:rsid w:val="00F11563"/>
    <w:rsid w:val="00F11EB9"/>
    <w:rsid w:val="00F13AD1"/>
    <w:rsid w:val="00F149F0"/>
    <w:rsid w:val="00F157AA"/>
    <w:rsid w:val="00F1601A"/>
    <w:rsid w:val="00F1683E"/>
    <w:rsid w:val="00F1749B"/>
    <w:rsid w:val="00F17A9C"/>
    <w:rsid w:val="00F207C5"/>
    <w:rsid w:val="00F2100A"/>
    <w:rsid w:val="00F21F67"/>
    <w:rsid w:val="00F228B8"/>
    <w:rsid w:val="00F22BE4"/>
    <w:rsid w:val="00F22CCC"/>
    <w:rsid w:val="00F23BC1"/>
    <w:rsid w:val="00F23E37"/>
    <w:rsid w:val="00F24064"/>
    <w:rsid w:val="00F25761"/>
    <w:rsid w:val="00F27F00"/>
    <w:rsid w:val="00F301B9"/>
    <w:rsid w:val="00F30AE1"/>
    <w:rsid w:val="00F31C04"/>
    <w:rsid w:val="00F320D0"/>
    <w:rsid w:val="00F3268E"/>
    <w:rsid w:val="00F33428"/>
    <w:rsid w:val="00F34079"/>
    <w:rsid w:val="00F3432C"/>
    <w:rsid w:val="00F36B70"/>
    <w:rsid w:val="00F379E0"/>
    <w:rsid w:val="00F4188C"/>
    <w:rsid w:val="00F42BE4"/>
    <w:rsid w:val="00F4301B"/>
    <w:rsid w:val="00F432CD"/>
    <w:rsid w:val="00F43BD5"/>
    <w:rsid w:val="00F44679"/>
    <w:rsid w:val="00F45308"/>
    <w:rsid w:val="00F45DB1"/>
    <w:rsid w:val="00F4658A"/>
    <w:rsid w:val="00F47160"/>
    <w:rsid w:val="00F47739"/>
    <w:rsid w:val="00F52228"/>
    <w:rsid w:val="00F526DD"/>
    <w:rsid w:val="00F52C78"/>
    <w:rsid w:val="00F5347F"/>
    <w:rsid w:val="00F537BD"/>
    <w:rsid w:val="00F539D5"/>
    <w:rsid w:val="00F5526C"/>
    <w:rsid w:val="00F5696E"/>
    <w:rsid w:val="00F57D96"/>
    <w:rsid w:val="00F57EF7"/>
    <w:rsid w:val="00F57F35"/>
    <w:rsid w:val="00F60EFF"/>
    <w:rsid w:val="00F621D5"/>
    <w:rsid w:val="00F6228D"/>
    <w:rsid w:val="00F62395"/>
    <w:rsid w:val="00F62791"/>
    <w:rsid w:val="00F6286A"/>
    <w:rsid w:val="00F6288D"/>
    <w:rsid w:val="00F62FD7"/>
    <w:rsid w:val="00F642D7"/>
    <w:rsid w:val="00F64802"/>
    <w:rsid w:val="00F64836"/>
    <w:rsid w:val="00F651A3"/>
    <w:rsid w:val="00F657A7"/>
    <w:rsid w:val="00F6607D"/>
    <w:rsid w:val="00F66FF5"/>
    <w:rsid w:val="00F67087"/>
    <w:rsid w:val="00F67D2D"/>
    <w:rsid w:val="00F7130F"/>
    <w:rsid w:val="00F7163C"/>
    <w:rsid w:val="00F725EA"/>
    <w:rsid w:val="00F7310A"/>
    <w:rsid w:val="00F7358E"/>
    <w:rsid w:val="00F7572E"/>
    <w:rsid w:val="00F77BEC"/>
    <w:rsid w:val="00F801A7"/>
    <w:rsid w:val="00F805D4"/>
    <w:rsid w:val="00F80F2C"/>
    <w:rsid w:val="00F81D8E"/>
    <w:rsid w:val="00F83801"/>
    <w:rsid w:val="00F84A21"/>
    <w:rsid w:val="00F8571B"/>
    <w:rsid w:val="00F858F2"/>
    <w:rsid w:val="00F860CC"/>
    <w:rsid w:val="00F86475"/>
    <w:rsid w:val="00F86A0D"/>
    <w:rsid w:val="00F8722E"/>
    <w:rsid w:val="00F87622"/>
    <w:rsid w:val="00F87B07"/>
    <w:rsid w:val="00F93571"/>
    <w:rsid w:val="00F9405B"/>
    <w:rsid w:val="00F94263"/>
    <w:rsid w:val="00F94398"/>
    <w:rsid w:val="00F94513"/>
    <w:rsid w:val="00F947B9"/>
    <w:rsid w:val="00F977F7"/>
    <w:rsid w:val="00F97878"/>
    <w:rsid w:val="00F97CB1"/>
    <w:rsid w:val="00F97DB0"/>
    <w:rsid w:val="00F97F63"/>
    <w:rsid w:val="00FA37D5"/>
    <w:rsid w:val="00FA3920"/>
    <w:rsid w:val="00FA3AA5"/>
    <w:rsid w:val="00FA4D48"/>
    <w:rsid w:val="00FA4F06"/>
    <w:rsid w:val="00FA52EC"/>
    <w:rsid w:val="00FA554F"/>
    <w:rsid w:val="00FA6101"/>
    <w:rsid w:val="00FA632E"/>
    <w:rsid w:val="00FA6386"/>
    <w:rsid w:val="00FA66F9"/>
    <w:rsid w:val="00FB00C3"/>
    <w:rsid w:val="00FB2B56"/>
    <w:rsid w:val="00FB342B"/>
    <w:rsid w:val="00FB51D6"/>
    <w:rsid w:val="00FB55D5"/>
    <w:rsid w:val="00FB70D0"/>
    <w:rsid w:val="00FB7D6C"/>
    <w:rsid w:val="00FC12BF"/>
    <w:rsid w:val="00FC279A"/>
    <w:rsid w:val="00FC2C60"/>
    <w:rsid w:val="00FC4B3C"/>
    <w:rsid w:val="00FC5227"/>
    <w:rsid w:val="00FC55BE"/>
    <w:rsid w:val="00FC56A5"/>
    <w:rsid w:val="00FC7A9B"/>
    <w:rsid w:val="00FD0909"/>
    <w:rsid w:val="00FD0A7C"/>
    <w:rsid w:val="00FD1185"/>
    <w:rsid w:val="00FD167C"/>
    <w:rsid w:val="00FD2A30"/>
    <w:rsid w:val="00FD2A52"/>
    <w:rsid w:val="00FD30AC"/>
    <w:rsid w:val="00FD3E6F"/>
    <w:rsid w:val="00FD51B9"/>
    <w:rsid w:val="00FD5849"/>
    <w:rsid w:val="00FD5F41"/>
    <w:rsid w:val="00FE03E4"/>
    <w:rsid w:val="00FE0E7C"/>
    <w:rsid w:val="00FE11FF"/>
    <w:rsid w:val="00FE2A39"/>
    <w:rsid w:val="00FE2A59"/>
    <w:rsid w:val="00FE2D05"/>
    <w:rsid w:val="00FE3D9D"/>
    <w:rsid w:val="00FE4D4F"/>
    <w:rsid w:val="00FE513E"/>
    <w:rsid w:val="00FE68F4"/>
    <w:rsid w:val="00FF0041"/>
    <w:rsid w:val="00FF0485"/>
    <w:rsid w:val="00FF268D"/>
    <w:rsid w:val="00FF3301"/>
    <w:rsid w:val="00FF39CF"/>
    <w:rsid w:val="00FF4239"/>
    <w:rsid w:val="00FF4422"/>
    <w:rsid w:val="00FF494E"/>
    <w:rsid w:val="00FF4C6C"/>
    <w:rsid w:val="00FF4D24"/>
    <w:rsid w:val="00FF4FF7"/>
    <w:rsid w:val="00FF567E"/>
    <w:rsid w:val="00FF7159"/>
    <w:rsid w:val="00FF783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7517D"/>
  <w15:docId w15:val="{7AB7A836-5A66-4167-9D71-8C674D8F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 w:type="character" w:styleId="CommentReference">
    <w:name w:val="annotation reference"/>
    <w:basedOn w:val="DefaultParagraphFont"/>
    <w:uiPriority w:val="99"/>
    <w:semiHidden/>
    <w:unhideWhenUsed/>
    <w:rsid w:val="00991EC4"/>
    <w:rPr>
      <w:sz w:val="16"/>
      <w:szCs w:val="16"/>
    </w:rPr>
  </w:style>
  <w:style w:type="paragraph" w:styleId="CommentText">
    <w:name w:val="annotation text"/>
    <w:basedOn w:val="Normal"/>
    <w:link w:val="CommentTextChar"/>
    <w:uiPriority w:val="99"/>
    <w:unhideWhenUsed/>
    <w:rsid w:val="00991EC4"/>
    <w:rPr>
      <w:sz w:val="20"/>
      <w:szCs w:val="20"/>
    </w:rPr>
  </w:style>
  <w:style w:type="character" w:customStyle="1" w:styleId="CommentTextChar">
    <w:name w:val="Comment Text Char"/>
    <w:basedOn w:val="DefaultParagraphFont"/>
    <w:link w:val="CommentText"/>
    <w:uiPriority w:val="99"/>
    <w:rsid w:val="00991EC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91EC4"/>
    <w:rPr>
      <w:b/>
      <w:bCs/>
    </w:rPr>
  </w:style>
  <w:style w:type="character" w:customStyle="1" w:styleId="CommentSubjectChar">
    <w:name w:val="Comment Subject Char"/>
    <w:basedOn w:val="CommentTextChar"/>
    <w:link w:val="CommentSubject"/>
    <w:uiPriority w:val="99"/>
    <w:semiHidden/>
    <w:rsid w:val="00991EC4"/>
    <w:rPr>
      <w:rFonts w:ascii="Lato" w:hAnsi="Lato"/>
      <w:b/>
      <w:bCs/>
      <w:sz w:val="20"/>
      <w:szCs w:val="20"/>
    </w:rPr>
  </w:style>
  <w:style w:type="paragraph" w:styleId="Revision">
    <w:name w:val="Revision"/>
    <w:hidden/>
    <w:uiPriority w:val="99"/>
    <w:semiHidden/>
    <w:rsid w:val="00A408A8"/>
    <w:pPr>
      <w:spacing w:after="0"/>
    </w:pPr>
    <w:rPr>
      <w:rFonts w:ascii="Lato" w:hAnsi="Lato"/>
    </w:rPr>
  </w:style>
  <w:style w:type="character" w:styleId="FollowedHyperlink">
    <w:name w:val="FollowedHyperlink"/>
    <w:basedOn w:val="DefaultParagraphFont"/>
    <w:uiPriority w:val="99"/>
    <w:semiHidden/>
    <w:unhideWhenUsed/>
    <w:rsid w:val="000A4FD6"/>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6211">
      <w:bodyDiv w:val="1"/>
      <w:marLeft w:val="0"/>
      <w:marRight w:val="0"/>
      <w:marTop w:val="0"/>
      <w:marBottom w:val="0"/>
      <w:divBdr>
        <w:top w:val="none" w:sz="0" w:space="0" w:color="auto"/>
        <w:left w:val="none" w:sz="0" w:space="0" w:color="auto"/>
        <w:bottom w:val="none" w:sz="0" w:space="0" w:color="auto"/>
        <w:right w:val="none" w:sz="0" w:space="0" w:color="auto"/>
      </w:divBdr>
    </w:div>
    <w:div w:id="77872584">
      <w:bodyDiv w:val="1"/>
      <w:marLeft w:val="0"/>
      <w:marRight w:val="0"/>
      <w:marTop w:val="0"/>
      <w:marBottom w:val="0"/>
      <w:divBdr>
        <w:top w:val="none" w:sz="0" w:space="0" w:color="auto"/>
        <w:left w:val="none" w:sz="0" w:space="0" w:color="auto"/>
        <w:bottom w:val="none" w:sz="0" w:space="0" w:color="auto"/>
        <w:right w:val="none" w:sz="0" w:space="0" w:color="auto"/>
      </w:divBdr>
    </w:div>
    <w:div w:id="131557257">
      <w:bodyDiv w:val="1"/>
      <w:marLeft w:val="0"/>
      <w:marRight w:val="0"/>
      <w:marTop w:val="0"/>
      <w:marBottom w:val="0"/>
      <w:divBdr>
        <w:top w:val="none" w:sz="0" w:space="0" w:color="auto"/>
        <w:left w:val="none" w:sz="0" w:space="0" w:color="auto"/>
        <w:bottom w:val="none" w:sz="0" w:space="0" w:color="auto"/>
        <w:right w:val="none" w:sz="0" w:space="0" w:color="auto"/>
      </w:divBdr>
    </w:div>
    <w:div w:id="13383942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87257032">
      <w:bodyDiv w:val="1"/>
      <w:marLeft w:val="0"/>
      <w:marRight w:val="0"/>
      <w:marTop w:val="0"/>
      <w:marBottom w:val="0"/>
      <w:divBdr>
        <w:top w:val="none" w:sz="0" w:space="0" w:color="auto"/>
        <w:left w:val="none" w:sz="0" w:space="0" w:color="auto"/>
        <w:bottom w:val="none" w:sz="0" w:space="0" w:color="auto"/>
        <w:right w:val="none" w:sz="0" w:space="0" w:color="auto"/>
      </w:divBdr>
    </w:div>
    <w:div w:id="1363169202">
      <w:bodyDiv w:val="1"/>
      <w:marLeft w:val="0"/>
      <w:marRight w:val="0"/>
      <w:marTop w:val="0"/>
      <w:marBottom w:val="0"/>
      <w:divBdr>
        <w:top w:val="none" w:sz="0" w:space="0" w:color="auto"/>
        <w:left w:val="none" w:sz="0" w:space="0" w:color="auto"/>
        <w:bottom w:val="none" w:sz="0" w:space="0" w:color="auto"/>
        <w:right w:val="none" w:sz="0" w:space="0" w:color="auto"/>
      </w:divBdr>
    </w:div>
    <w:div w:id="1689720784">
      <w:bodyDiv w:val="1"/>
      <w:marLeft w:val="0"/>
      <w:marRight w:val="0"/>
      <w:marTop w:val="0"/>
      <w:marBottom w:val="0"/>
      <w:divBdr>
        <w:top w:val="none" w:sz="0" w:space="0" w:color="auto"/>
        <w:left w:val="none" w:sz="0" w:space="0" w:color="auto"/>
        <w:bottom w:val="none" w:sz="0" w:space="0" w:color="auto"/>
        <w:right w:val="none" w:sz="0" w:space="0" w:color="auto"/>
      </w:divBdr>
    </w:div>
    <w:div w:id="169372154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9596382">
      <w:bodyDiv w:val="1"/>
      <w:marLeft w:val="0"/>
      <w:marRight w:val="0"/>
      <w:marTop w:val="0"/>
      <w:marBottom w:val="0"/>
      <w:divBdr>
        <w:top w:val="none" w:sz="0" w:space="0" w:color="auto"/>
        <w:left w:val="none" w:sz="0" w:space="0" w:color="auto"/>
        <w:bottom w:val="none" w:sz="0" w:space="0" w:color="auto"/>
        <w:right w:val="none" w:sz="0" w:space="0" w:color="auto"/>
      </w:divBdr>
    </w:div>
    <w:div w:id="1763993502">
      <w:bodyDiv w:val="1"/>
      <w:marLeft w:val="0"/>
      <w:marRight w:val="0"/>
      <w:marTop w:val="0"/>
      <w:marBottom w:val="0"/>
      <w:divBdr>
        <w:top w:val="none" w:sz="0" w:space="0" w:color="auto"/>
        <w:left w:val="none" w:sz="0" w:space="0" w:color="auto"/>
        <w:bottom w:val="none" w:sz="0" w:space="0" w:color="auto"/>
        <w:right w:val="none" w:sz="0" w:space="0" w:color="auto"/>
      </w:divBdr>
    </w:div>
    <w:div w:id="2032534050">
      <w:bodyDiv w:val="1"/>
      <w:marLeft w:val="0"/>
      <w:marRight w:val="0"/>
      <w:marTop w:val="0"/>
      <w:marBottom w:val="0"/>
      <w:divBdr>
        <w:top w:val="none" w:sz="0" w:space="0" w:color="auto"/>
        <w:left w:val="none" w:sz="0" w:space="0" w:color="auto"/>
        <w:bottom w:val="none" w:sz="0" w:space="0" w:color="auto"/>
        <w:right w:val="none" w:sz="0" w:space="0" w:color="auto"/>
      </w:divBdr>
    </w:div>
    <w:div w:id="2098600601">
      <w:bodyDiv w:val="1"/>
      <w:marLeft w:val="0"/>
      <w:marRight w:val="0"/>
      <w:marTop w:val="0"/>
      <w:marBottom w:val="0"/>
      <w:divBdr>
        <w:top w:val="none" w:sz="0" w:space="0" w:color="auto"/>
        <w:left w:val="none" w:sz="0" w:space="0" w:color="auto"/>
        <w:bottom w:val="none" w:sz="0" w:space="0" w:color="auto"/>
        <w:right w:val="none" w:sz="0" w:space="0" w:color="auto"/>
      </w:divBdr>
    </w:div>
    <w:div w:id="21078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9.jpg"/></Relationships>
</file>

<file path=word/_rels/footer2.xml.rels><?xml version="1.0" encoding="UTF-8" standalone="yes"?>
<Relationships xmlns="http://schemas.openxmlformats.org/package/2006/relationships"><Relationship Id="rId1" Type="http://schemas.openxmlformats.org/officeDocument/2006/relationships/image" Target="media/image19.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A0EC38-90A5-4901-AD21-E27E3787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343</TotalTime>
  <Pages>10</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Territory Business Confidence Survey</vt:lpstr>
    </vt:vector>
  </TitlesOfParts>
  <Company>&lt;NAME&gt;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Business Confidence Survey</dc:title>
  <dc:creator>Northern Territory Government</dc:creator>
  <cp:lastModifiedBy>Babu Ram Pantha</cp:lastModifiedBy>
  <cp:revision>30</cp:revision>
  <cp:lastPrinted>2024-07-29T05:21:00Z</cp:lastPrinted>
  <dcterms:created xsi:type="dcterms:W3CDTF">2024-07-18T23:39:00Z</dcterms:created>
  <dcterms:modified xsi:type="dcterms:W3CDTF">2024-07-29T05:22:00Z</dcterms:modified>
</cp:coreProperties>
</file>