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A355E" w14:textId="39786936" w:rsidR="0076381A" w:rsidRPr="00815B44" w:rsidRDefault="0076381A" w:rsidP="003A35A2">
      <w:pPr>
        <w:pStyle w:val="Heading1"/>
        <w:ind w:left="2268" w:hanging="2268"/>
      </w:pPr>
      <w:bookmarkStart w:id="0" w:name="_GoBack"/>
      <w:bookmarkEnd w:id="0"/>
      <w:r w:rsidRPr="00815B44">
        <w:t>Occupation:</w:t>
      </w:r>
      <w:r w:rsidRPr="00815B44">
        <w:tab/>
      </w:r>
      <w:r w:rsidR="003A35A2" w:rsidRPr="003A35A2">
        <w:t>High access maintenance and cleaning technician</w:t>
      </w:r>
    </w:p>
    <w:p w14:paraId="3F06CDCC" w14:textId="33488BC7" w:rsidR="0076381A" w:rsidRPr="00815B44" w:rsidRDefault="0076381A" w:rsidP="00567EC6">
      <w:pPr>
        <w:tabs>
          <w:tab w:val="left" w:pos="2268"/>
        </w:tabs>
      </w:pPr>
      <w:r w:rsidRPr="0076381A">
        <w:rPr>
          <w:b/>
        </w:rPr>
        <w:t>Position:</w:t>
      </w:r>
      <w:r w:rsidRPr="0076381A">
        <w:tab/>
      </w:r>
      <w:r w:rsidR="003A35A2" w:rsidRPr="0089139C">
        <w:rPr>
          <w:lang w:eastAsia="en-AU"/>
        </w:rPr>
        <w:t>High access maintenance and cleaning technician</w:t>
      </w:r>
      <w:r w:rsidR="00815B44">
        <w:br/>
      </w:r>
      <w:r w:rsidRPr="0076381A">
        <w:rPr>
          <w:b/>
        </w:rPr>
        <w:t xml:space="preserve">6-digit </w:t>
      </w:r>
      <w:r w:rsidR="00815B44">
        <w:rPr>
          <w:b/>
        </w:rPr>
        <w:t>c</w:t>
      </w:r>
      <w:r w:rsidRPr="0076381A">
        <w:rPr>
          <w:b/>
        </w:rPr>
        <w:t>ode:</w:t>
      </w:r>
      <w:r w:rsidRPr="0076381A">
        <w:rPr>
          <w:b/>
        </w:rPr>
        <w:tab/>
      </w:r>
      <w:r w:rsidRPr="00815B44">
        <w:t>070499</w:t>
      </w:r>
    </w:p>
    <w:p w14:paraId="36649CA6" w14:textId="77777777" w:rsidR="00BB6A2B" w:rsidRDefault="0076381A" w:rsidP="00815B44">
      <w:r w:rsidRPr="0076381A">
        <w:rPr>
          <w:b/>
        </w:rPr>
        <w:t xml:space="preserve">Position </w:t>
      </w:r>
      <w:r w:rsidR="00815B44">
        <w:rPr>
          <w:b/>
        </w:rPr>
        <w:t>d</w:t>
      </w:r>
      <w:r w:rsidRPr="0076381A">
        <w:rPr>
          <w:b/>
        </w:rPr>
        <w:t>escription:</w:t>
      </w:r>
      <w:r w:rsidRPr="0076381A">
        <w:t xml:space="preserve"> </w:t>
      </w:r>
    </w:p>
    <w:p w14:paraId="517E3316" w14:textId="49080EE5" w:rsidR="003A35A2" w:rsidRDefault="003A35A2" w:rsidP="00815B44">
      <w:r w:rsidRPr="003A35A2">
        <w:t xml:space="preserve">The </w:t>
      </w:r>
      <w:r>
        <w:t>h</w:t>
      </w:r>
      <w:r w:rsidRPr="003A35A2">
        <w:t xml:space="preserve">igh </w:t>
      </w:r>
      <w:r>
        <w:t>a</w:t>
      </w:r>
      <w:r w:rsidRPr="003A35A2">
        <w:t xml:space="preserve">ccess </w:t>
      </w:r>
      <w:r>
        <w:t>m</w:t>
      </w:r>
      <w:r w:rsidRPr="003A35A2">
        <w:t xml:space="preserve">aintenance and </w:t>
      </w:r>
      <w:r>
        <w:t>c</w:t>
      </w:r>
      <w:r w:rsidRPr="003A35A2">
        <w:t xml:space="preserve">leaning </w:t>
      </w:r>
      <w:r w:rsidR="00567EC6">
        <w:t>t</w:t>
      </w:r>
      <w:r w:rsidRPr="003A35A2">
        <w:t>echnician will be required to work at heights and deliver maintenance, cleaning and other related tasks to tall buildings such as apartment towers, commercial buildings and buildings of unique architectural design and must be able to work independently or as part of a small team as required by the job at hand.</w:t>
      </w:r>
    </w:p>
    <w:p w14:paraId="3E906F84" w14:textId="4EA2AAC5" w:rsidR="0076381A" w:rsidRPr="00815B44" w:rsidRDefault="0076381A" w:rsidP="00815B44">
      <w:pPr>
        <w:rPr>
          <w:b/>
        </w:rPr>
      </w:pPr>
      <w:r w:rsidRPr="00815B44">
        <w:rPr>
          <w:b/>
        </w:rPr>
        <w:t xml:space="preserve">Main </w:t>
      </w:r>
      <w:r w:rsidR="00815B44">
        <w:rPr>
          <w:b/>
        </w:rPr>
        <w:t>d</w:t>
      </w:r>
      <w:r w:rsidRPr="00815B44">
        <w:rPr>
          <w:b/>
        </w:rPr>
        <w:t>uties:</w:t>
      </w:r>
    </w:p>
    <w:p w14:paraId="25626F11" w14:textId="77777777" w:rsidR="003A35A2" w:rsidRDefault="003A35A2" w:rsidP="003A35A2">
      <w:pPr>
        <w:pStyle w:val="ListParagraph"/>
        <w:numPr>
          <w:ilvl w:val="0"/>
          <w:numId w:val="3"/>
        </w:numPr>
      </w:pPr>
      <w:r>
        <w:t xml:space="preserve">Install and inspect anchor points for rope access </w:t>
      </w:r>
    </w:p>
    <w:p w14:paraId="4C4BB651" w14:textId="77777777" w:rsidR="003A35A2" w:rsidRDefault="003A35A2" w:rsidP="003A35A2">
      <w:pPr>
        <w:pStyle w:val="ListParagraph"/>
        <w:numPr>
          <w:ilvl w:val="0"/>
          <w:numId w:val="3"/>
        </w:numPr>
      </w:pPr>
      <w:r>
        <w:t xml:space="preserve">Set up and use water fed window cleaning equipment and filter systems </w:t>
      </w:r>
    </w:p>
    <w:p w14:paraId="0F9E24C9" w14:textId="77777777" w:rsidR="003A35A2" w:rsidRDefault="003A35A2" w:rsidP="003A35A2">
      <w:pPr>
        <w:pStyle w:val="ListParagraph"/>
        <w:numPr>
          <w:ilvl w:val="0"/>
          <w:numId w:val="3"/>
        </w:numPr>
      </w:pPr>
      <w:r>
        <w:t xml:space="preserve">Set up and use high pressure cleaning equipment </w:t>
      </w:r>
    </w:p>
    <w:p w14:paraId="40F5E0F3" w14:textId="77777777" w:rsidR="003A35A2" w:rsidRDefault="003A35A2" w:rsidP="003A35A2">
      <w:pPr>
        <w:pStyle w:val="ListParagraph"/>
        <w:numPr>
          <w:ilvl w:val="0"/>
          <w:numId w:val="3"/>
        </w:numPr>
      </w:pPr>
      <w:r>
        <w:t xml:space="preserve">Undertake caulking and sealing repairs as required </w:t>
      </w:r>
    </w:p>
    <w:p w14:paraId="33C3B161" w14:textId="77777777" w:rsidR="003A35A2" w:rsidRDefault="003A35A2" w:rsidP="003A35A2">
      <w:pPr>
        <w:pStyle w:val="ListParagraph"/>
        <w:numPr>
          <w:ilvl w:val="0"/>
          <w:numId w:val="3"/>
        </w:numPr>
      </w:pPr>
      <w:r>
        <w:t xml:space="preserve">Undertake building repairs as required </w:t>
      </w:r>
    </w:p>
    <w:p w14:paraId="7578ADAD" w14:textId="77777777" w:rsidR="003A35A2" w:rsidRDefault="003A35A2" w:rsidP="003A35A2">
      <w:pPr>
        <w:pStyle w:val="ListParagraph"/>
        <w:numPr>
          <w:ilvl w:val="0"/>
          <w:numId w:val="3"/>
        </w:numPr>
      </w:pPr>
      <w:r>
        <w:t xml:space="preserve">Clean windows to a streak free finish on high and low rise, commercial and industrial buildings </w:t>
      </w:r>
    </w:p>
    <w:p w14:paraId="31ABC514" w14:textId="17D1F7B9" w:rsidR="003A35A2" w:rsidRDefault="003A35A2" w:rsidP="003A35A2">
      <w:pPr>
        <w:pStyle w:val="ListParagraph"/>
        <w:numPr>
          <w:ilvl w:val="0"/>
          <w:numId w:val="3"/>
        </w:numPr>
      </w:pPr>
      <w:r>
        <w:t>Painting as required</w:t>
      </w:r>
      <w:r w:rsidR="0026288E">
        <w:t>.</w:t>
      </w:r>
    </w:p>
    <w:p w14:paraId="00DB3595" w14:textId="77777777" w:rsidR="00BB6A2B" w:rsidRDefault="0076381A" w:rsidP="00815B44">
      <w:pPr>
        <w:rPr>
          <w:b/>
        </w:rPr>
      </w:pPr>
      <w:r w:rsidRPr="0076381A">
        <w:rPr>
          <w:b/>
        </w:rPr>
        <w:t xml:space="preserve">Skills, qualifications and experience: </w:t>
      </w:r>
    </w:p>
    <w:p w14:paraId="4225FBA4" w14:textId="44410B2C" w:rsidR="0076381A" w:rsidRPr="00887527" w:rsidRDefault="00BB6A2B" w:rsidP="00815B44">
      <w:pPr>
        <w:rPr>
          <w:lang w:eastAsia="en-AU"/>
        </w:rPr>
      </w:pPr>
      <w:r>
        <w:rPr>
          <w:lang w:eastAsia="en-AU"/>
        </w:rPr>
        <w:t>View</w:t>
      </w:r>
      <w:r w:rsidR="0076381A">
        <w:rPr>
          <w:lang w:eastAsia="en-AU"/>
        </w:rPr>
        <w:t xml:space="preserve"> the </w:t>
      </w:r>
      <w:r w:rsidR="00815B44">
        <w:rPr>
          <w:lang w:eastAsia="en-AU"/>
        </w:rPr>
        <w:t xml:space="preserve">category H in the </w:t>
      </w:r>
      <w:r w:rsidR="0076381A">
        <w:rPr>
          <w:lang w:eastAsia="en-AU"/>
        </w:rPr>
        <w:t xml:space="preserve">qualifications and experience section of the NT DAMA </w:t>
      </w:r>
      <w:r w:rsidR="00815B44">
        <w:rPr>
          <w:lang w:eastAsia="en-AU"/>
        </w:rPr>
        <w:t xml:space="preserve">on the </w:t>
      </w:r>
      <w:hyperlink r:id="rId8" w:history="1">
        <w:r w:rsidR="00815B44" w:rsidRPr="00A22BEB">
          <w:rPr>
            <w:rStyle w:val="Hyperlink"/>
            <w:lang w:eastAsia="en-AU"/>
          </w:rPr>
          <w:t>Department of Industry, Tourism and Trade website</w:t>
        </w:r>
      </w:hyperlink>
      <w:r w:rsidR="00A22BEB">
        <w:rPr>
          <w:rStyle w:val="FootnoteReference"/>
          <w:lang w:eastAsia="en-AU"/>
        </w:rPr>
        <w:footnoteReference w:id="1"/>
      </w:r>
      <w:r w:rsidR="00815B44">
        <w:rPr>
          <w:lang w:eastAsia="en-AU"/>
        </w:rPr>
        <w:t>.</w:t>
      </w:r>
    </w:p>
    <w:p w14:paraId="1E2C5AF6" w14:textId="0208F9C5" w:rsidR="003A35A2" w:rsidRPr="0089139C" w:rsidRDefault="003A35A2" w:rsidP="003A35A2">
      <w:pPr>
        <w:rPr>
          <w:b/>
        </w:rPr>
      </w:pPr>
      <w:r w:rsidRPr="0089139C">
        <w:t xml:space="preserve">At least a </w:t>
      </w:r>
      <w:r>
        <w:t>c</w:t>
      </w:r>
      <w:r w:rsidRPr="0089139C">
        <w:t xml:space="preserve">ertificate II or higher qualification and have at least </w:t>
      </w:r>
      <w:r>
        <w:t>one </w:t>
      </w:r>
      <w:r w:rsidRPr="0089139C">
        <w:t xml:space="preserve">year of recent and relevant work experience; </w:t>
      </w:r>
      <w:r w:rsidRPr="003A35A2">
        <w:t>or,</w:t>
      </w:r>
      <w:r w:rsidRPr="0089139C">
        <w:t xml:space="preserve"> 2</w:t>
      </w:r>
      <w:r>
        <w:t> </w:t>
      </w:r>
      <w:r w:rsidRPr="0089139C">
        <w:t xml:space="preserve">years of relevant work experience may substitute for a qualification; </w:t>
      </w:r>
      <w:r w:rsidRPr="003A35A2">
        <w:t>and</w:t>
      </w:r>
    </w:p>
    <w:p w14:paraId="6F7F4B5C" w14:textId="77777777" w:rsidR="003A35A2" w:rsidRPr="003A35A2" w:rsidRDefault="003A35A2" w:rsidP="003A35A2">
      <w:r w:rsidRPr="003A35A2">
        <w:t>Specific industry qualifications required for this role are:</w:t>
      </w:r>
    </w:p>
    <w:p w14:paraId="017AF273" w14:textId="5A3C3E65" w:rsidR="003A35A2" w:rsidRPr="0089139C" w:rsidRDefault="003A35A2" w:rsidP="003A35A2">
      <w:pPr>
        <w:pStyle w:val="ListParagraph"/>
        <w:numPr>
          <w:ilvl w:val="0"/>
          <w:numId w:val="4"/>
        </w:numPr>
      </w:pPr>
      <w:r>
        <w:t>level </w:t>
      </w:r>
      <w:r w:rsidRPr="0089139C">
        <w:t>2 Industrial Rope Access Trade Association, Society of Professional Rope Access Technicians</w:t>
      </w:r>
      <w:r>
        <w:t xml:space="preserve"> </w:t>
      </w:r>
      <w:r w:rsidRPr="0089139C">
        <w:t>or equivalent rope access qualification</w:t>
      </w:r>
    </w:p>
    <w:p w14:paraId="64B3DA26" w14:textId="5A2A4DFE" w:rsidR="003A35A2" w:rsidRPr="0089139C" w:rsidRDefault="003A35A2" w:rsidP="003A35A2">
      <w:pPr>
        <w:pStyle w:val="ListParagraph"/>
        <w:numPr>
          <w:ilvl w:val="0"/>
          <w:numId w:val="4"/>
        </w:numPr>
      </w:pPr>
      <w:r>
        <w:t>c</w:t>
      </w:r>
      <w:r w:rsidRPr="0089139C">
        <w:t>urrent working at heights qualification</w:t>
      </w:r>
    </w:p>
    <w:p w14:paraId="62C4E2BC" w14:textId="657A7B21" w:rsidR="003A35A2" w:rsidRPr="0089139C" w:rsidRDefault="003A35A2" w:rsidP="003A35A2">
      <w:pPr>
        <w:pStyle w:val="ListParagraph"/>
        <w:numPr>
          <w:ilvl w:val="0"/>
          <w:numId w:val="4"/>
        </w:numPr>
      </w:pPr>
      <w:r>
        <w:t>h</w:t>
      </w:r>
      <w:r w:rsidRPr="0089139C">
        <w:t xml:space="preserve">igh risk </w:t>
      </w:r>
      <w:r>
        <w:t>e</w:t>
      </w:r>
      <w:r w:rsidRPr="0089139C">
        <w:t xml:space="preserve">levated </w:t>
      </w:r>
      <w:r>
        <w:t>w</w:t>
      </w:r>
      <w:r w:rsidRPr="0089139C">
        <w:t xml:space="preserve">ork </w:t>
      </w:r>
      <w:r>
        <w:t>p</w:t>
      </w:r>
      <w:r w:rsidRPr="0089139C">
        <w:t>latform (EWP) licence</w:t>
      </w:r>
    </w:p>
    <w:p w14:paraId="363B2010" w14:textId="345D1C6A" w:rsidR="003A35A2" w:rsidRPr="0089139C" w:rsidRDefault="003A35A2" w:rsidP="003A35A2">
      <w:pPr>
        <w:pStyle w:val="ListParagraph"/>
        <w:numPr>
          <w:ilvl w:val="0"/>
          <w:numId w:val="4"/>
        </w:numPr>
      </w:pPr>
      <w:proofErr w:type="gramStart"/>
      <w:r>
        <w:t>c</w:t>
      </w:r>
      <w:r w:rsidRPr="0089139C">
        <w:t>urrent</w:t>
      </w:r>
      <w:proofErr w:type="gramEnd"/>
      <w:r w:rsidRPr="0089139C">
        <w:t xml:space="preserve"> driver’s licence</w:t>
      </w:r>
      <w:r>
        <w:t>.</w:t>
      </w:r>
    </w:p>
    <w:p w14:paraId="4263E4CE" w14:textId="77777777" w:rsidR="00C92253" w:rsidRDefault="00DD7939" w:rsidP="003A35A2"/>
    <w:sectPr w:rsidR="00C922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13DFD" w14:textId="77777777" w:rsidR="00A22BEB" w:rsidRDefault="00A22BEB" w:rsidP="00A22BEB">
      <w:pPr>
        <w:spacing w:after="0"/>
      </w:pPr>
      <w:r>
        <w:separator/>
      </w:r>
    </w:p>
  </w:endnote>
  <w:endnote w:type="continuationSeparator" w:id="0">
    <w:p w14:paraId="1B7A370A" w14:textId="77777777" w:rsidR="00A22BEB" w:rsidRDefault="00A22BEB" w:rsidP="00A22B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2ADF0" w14:textId="77777777" w:rsidR="00A22BEB" w:rsidRDefault="00A22BEB" w:rsidP="00A22BEB">
      <w:pPr>
        <w:spacing w:after="0"/>
      </w:pPr>
      <w:r>
        <w:separator/>
      </w:r>
    </w:p>
  </w:footnote>
  <w:footnote w:type="continuationSeparator" w:id="0">
    <w:p w14:paraId="315B92C1" w14:textId="77777777" w:rsidR="00A22BEB" w:rsidRDefault="00A22BEB" w:rsidP="00A22BEB">
      <w:pPr>
        <w:spacing w:after="0"/>
      </w:pPr>
      <w:r>
        <w:continuationSeparator/>
      </w:r>
    </w:p>
  </w:footnote>
  <w:footnote w:id="1">
    <w:p w14:paraId="288FE5DD" w14:textId="7BE296C5" w:rsidR="00A22BEB" w:rsidRDefault="00A22BEB">
      <w:pPr>
        <w:pStyle w:val="FootnoteText"/>
      </w:pPr>
      <w:r>
        <w:rPr>
          <w:rStyle w:val="FootnoteReference"/>
        </w:rPr>
        <w:footnoteRef/>
      </w:r>
      <w:r>
        <w:t xml:space="preserve"> </w:t>
      </w:r>
      <w:r w:rsidRPr="00A22BEB">
        <w:t>https://industry.nt.gov.au/migration-for-business/northern-territory-designated-area-migration-agreement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4120F"/>
    <w:multiLevelType w:val="hybridMultilevel"/>
    <w:tmpl w:val="174AF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217B6F"/>
    <w:multiLevelType w:val="hybridMultilevel"/>
    <w:tmpl w:val="1CD6C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3167433"/>
    <w:multiLevelType w:val="hybridMultilevel"/>
    <w:tmpl w:val="231AF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A431DF"/>
    <w:multiLevelType w:val="hybridMultilevel"/>
    <w:tmpl w:val="F542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1A"/>
    <w:rsid w:val="0026288E"/>
    <w:rsid w:val="003A35A2"/>
    <w:rsid w:val="00536A94"/>
    <w:rsid w:val="00567EC6"/>
    <w:rsid w:val="0076381A"/>
    <w:rsid w:val="00815B44"/>
    <w:rsid w:val="00A22BEB"/>
    <w:rsid w:val="00AD5623"/>
    <w:rsid w:val="00BB6A2B"/>
    <w:rsid w:val="00DD79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8706"/>
  <w15:chartTrackingRefBased/>
  <w15:docId w15:val="{E53D04E0-EB2A-4FE0-80D5-C5C36D2F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B44"/>
    <w:pPr>
      <w:spacing w:after="240" w:line="240" w:lineRule="auto"/>
    </w:pPr>
    <w:rPr>
      <w:rFonts w:ascii="Lato" w:eastAsia="Times New Roman" w:hAnsi="Lato" w:cs="Times New Roman"/>
      <w:szCs w:val="20"/>
    </w:rPr>
  </w:style>
  <w:style w:type="paragraph" w:styleId="Heading1">
    <w:name w:val="heading 1"/>
    <w:basedOn w:val="Normal"/>
    <w:next w:val="Normal"/>
    <w:link w:val="Heading1Char"/>
    <w:uiPriority w:val="9"/>
    <w:qFormat/>
    <w:rsid w:val="00815B44"/>
    <w:pPr>
      <w:tabs>
        <w:tab w:val="left" w:pos="-1440"/>
      </w:tabs>
      <w:spacing w:after="360"/>
      <w:ind w:left="2127" w:hanging="2127"/>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h1,List Paragraph11,Recommendation,List Paragraph2,Bullet OSM,Bullets,CV text,Dot pt,F5 List Paragraph,FooterText,List Paragraph111,Medium Grid 1 - Accent 21,Numbered Paragraph,Proposal Bullet List,TOC style,Table text,lp1"/>
    <w:basedOn w:val="Normal"/>
    <w:link w:val="ListParagraphChar"/>
    <w:uiPriority w:val="34"/>
    <w:qFormat/>
    <w:rsid w:val="0076381A"/>
    <w:pPr>
      <w:ind w:left="720"/>
      <w:contextualSpacing/>
    </w:pPr>
  </w:style>
  <w:style w:type="character" w:customStyle="1" w:styleId="ListParagraphChar">
    <w:name w:val="List Paragraph Char"/>
    <w:aliases w:val="L Char,List Paragraph1 Char,List Paragraph11 Char,Recommendation Char,List Paragraph2 Char,Bullet OSM Char,Bullets Char,CV text Char,Dot pt Char,F5 List Paragraph Char,FooterText Char,List Paragraph111 Char,Numbered Paragraph Char"/>
    <w:link w:val="ListParagraph"/>
    <w:uiPriority w:val="34"/>
    <w:qFormat/>
    <w:rsid w:val="0076381A"/>
    <w:rPr>
      <w:rFonts w:ascii="Times" w:eastAsia="Times New Roman" w:hAnsi="Times" w:cs="Times New Roman"/>
      <w:sz w:val="26"/>
      <w:szCs w:val="20"/>
    </w:rPr>
  </w:style>
  <w:style w:type="character" w:styleId="CommentReference">
    <w:name w:val="annotation reference"/>
    <w:basedOn w:val="DefaultParagraphFont"/>
    <w:uiPriority w:val="99"/>
    <w:semiHidden/>
    <w:unhideWhenUsed/>
    <w:rsid w:val="0076381A"/>
    <w:rPr>
      <w:sz w:val="16"/>
      <w:szCs w:val="16"/>
    </w:rPr>
  </w:style>
  <w:style w:type="paragraph" w:styleId="CommentText">
    <w:name w:val="annotation text"/>
    <w:basedOn w:val="Normal"/>
    <w:link w:val="CommentTextChar"/>
    <w:uiPriority w:val="99"/>
    <w:semiHidden/>
    <w:unhideWhenUsed/>
    <w:rsid w:val="0076381A"/>
    <w:rPr>
      <w:sz w:val="20"/>
    </w:rPr>
  </w:style>
  <w:style w:type="character" w:customStyle="1" w:styleId="CommentTextChar">
    <w:name w:val="Comment Text Char"/>
    <w:basedOn w:val="DefaultParagraphFont"/>
    <w:link w:val="CommentText"/>
    <w:uiPriority w:val="99"/>
    <w:semiHidden/>
    <w:rsid w:val="0076381A"/>
    <w:rPr>
      <w:rFonts w:ascii="Times" w:eastAsia="Times New Roman" w:hAnsi="Times" w:cs="Times New Roman"/>
      <w:sz w:val="20"/>
      <w:szCs w:val="20"/>
    </w:rPr>
  </w:style>
  <w:style w:type="paragraph" w:styleId="BalloonText">
    <w:name w:val="Balloon Text"/>
    <w:basedOn w:val="Normal"/>
    <w:link w:val="BalloonTextChar"/>
    <w:uiPriority w:val="99"/>
    <w:semiHidden/>
    <w:unhideWhenUsed/>
    <w:rsid w:val="007638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81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15B44"/>
    <w:rPr>
      <w:rFonts w:ascii="Lato" w:eastAsia="Times New Roman" w:hAnsi="Lato" w:cs="Times New Roman"/>
      <w:b/>
      <w:sz w:val="32"/>
      <w:szCs w:val="32"/>
    </w:rPr>
  </w:style>
  <w:style w:type="character" w:styleId="Hyperlink">
    <w:name w:val="Hyperlink"/>
    <w:basedOn w:val="DefaultParagraphFont"/>
    <w:uiPriority w:val="99"/>
    <w:unhideWhenUsed/>
    <w:rsid w:val="00A22BEB"/>
    <w:rPr>
      <w:color w:val="0563C1" w:themeColor="hyperlink"/>
      <w:u w:val="single"/>
    </w:rPr>
  </w:style>
  <w:style w:type="paragraph" w:styleId="FootnoteText">
    <w:name w:val="footnote text"/>
    <w:basedOn w:val="Normal"/>
    <w:link w:val="FootnoteTextChar"/>
    <w:uiPriority w:val="99"/>
    <w:semiHidden/>
    <w:unhideWhenUsed/>
    <w:rsid w:val="00A22BEB"/>
    <w:pPr>
      <w:spacing w:after="0"/>
    </w:pPr>
    <w:rPr>
      <w:sz w:val="20"/>
    </w:rPr>
  </w:style>
  <w:style w:type="character" w:customStyle="1" w:styleId="FootnoteTextChar">
    <w:name w:val="Footnote Text Char"/>
    <w:basedOn w:val="DefaultParagraphFont"/>
    <w:link w:val="FootnoteText"/>
    <w:uiPriority w:val="99"/>
    <w:semiHidden/>
    <w:rsid w:val="00A22BEB"/>
    <w:rPr>
      <w:rFonts w:ascii="Lato" w:eastAsia="Times New Roman" w:hAnsi="Lato" w:cs="Times New Roman"/>
      <w:sz w:val="20"/>
      <w:szCs w:val="20"/>
    </w:rPr>
  </w:style>
  <w:style w:type="character" w:styleId="FootnoteReference">
    <w:name w:val="footnote reference"/>
    <w:basedOn w:val="DefaultParagraphFont"/>
    <w:uiPriority w:val="99"/>
    <w:semiHidden/>
    <w:unhideWhenUsed/>
    <w:rsid w:val="00A22B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ustry.nt.gov.au/migration-for-business/northern-territory-designated-area-migration-agre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0B187-7822-49C4-99C4-96335BF5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1465</Characters>
  <Application>Microsoft Office Word</Application>
  <DocSecurity>0</DocSecurity>
  <Lines>32</Lines>
  <Paragraphs>24</Paragraphs>
  <ScaleCrop>false</ScaleCrop>
  <HeadingPairs>
    <vt:vector size="2" baseType="variant">
      <vt:variant>
        <vt:lpstr>Title</vt:lpstr>
      </vt:variant>
      <vt:variant>
        <vt:i4>1</vt:i4>
      </vt:variant>
    </vt:vector>
  </HeadingPairs>
  <TitlesOfParts>
    <vt:vector size="1" baseType="lpstr">
      <vt:lpstr>Aquaculture supervisor</vt:lpstr>
    </vt:vector>
  </TitlesOfParts>
  <Company>INDUSTRY, TOURISM AND TRADE</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access maintenance and clearning technician position description</dc:title>
  <dc:subject/>
  <dc:creator>Northern Territory Government</dc:creator>
  <cp:keywords/>
  <dc:description/>
  <cp:lastModifiedBy>Marlene Woods</cp:lastModifiedBy>
  <cp:revision>4</cp:revision>
  <dcterms:created xsi:type="dcterms:W3CDTF">2022-03-21T05:14:00Z</dcterms:created>
  <dcterms:modified xsi:type="dcterms:W3CDTF">2022-03-21T05:16:00Z</dcterms:modified>
</cp:coreProperties>
</file>