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9B0919" w:rsidP="00C55B4D">
      <w:r>
        <w:rPr>
          <w:noProof/>
          <w:lang w:eastAsia="en-AU"/>
        </w:rPr>
        <w:drawing>
          <wp:inline distT="0" distB="0" distL="0" distR="0" wp14:anchorId="37F95DC2" wp14:editId="1ED4F85F">
            <wp:extent cx="3981450" cy="4095750"/>
            <wp:effectExtent l="0" t="0" r="0" b="0"/>
            <wp:docPr id="7" name="Picture 7" descr="Economic growth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 w:rsidRPr="0068626A">
        <w:rPr>
          <w:rFonts w:cs="Arial"/>
          <w:sz w:val="20"/>
        </w:rPr>
        <w:t>Economic growth GSP $26.2 billion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 w:rsidR="009B0919">
        <w:rPr>
          <w:rFonts w:cs="Arial"/>
          <w:sz w:val="20"/>
        </w:rPr>
        <w:t>is 4.4</w:t>
      </w:r>
      <w:r>
        <w:rPr>
          <w:rFonts w:cs="Arial"/>
          <w:sz w:val="20"/>
        </w:rPr>
        <w:t>%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 w:rsidR="009B0919">
        <w:rPr>
          <w:rFonts w:cs="Arial"/>
          <w:sz w:val="20"/>
        </w:rPr>
        <w:t xml:space="preserve"> is 3.7</w:t>
      </w:r>
      <w:r>
        <w:rPr>
          <w:rFonts w:cs="Arial"/>
          <w:sz w:val="20"/>
        </w:rPr>
        <w:t>%</w:t>
      </w:r>
    </w:p>
    <w:p w:rsidR="0068626A" w:rsidRPr="0068626A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-0.7</w:t>
      </w:r>
      <w:r w:rsidR="0068626A"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Pr="0068626A">
        <w:rPr>
          <w:rFonts w:cs="Arial"/>
          <w:sz w:val="20"/>
        </w:rPr>
        <w:t xml:space="preserve">2020-21 </w:t>
      </w:r>
      <w:r>
        <w:rPr>
          <w:rFonts w:cs="Arial"/>
          <w:sz w:val="20"/>
        </w:rPr>
        <w:t xml:space="preserve">is </w:t>
      </w:r>
      <w:r w:rsidR="00B93E4D">
        <w:rPr>
          <w:rFonts w:cs="Arial"/>
          <w:sz w:val="20"/>
        </w:rPr>
        <w:t>4.25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5F1452" w:rsidP="005F1452">
      <w:r w:rsidRPr="005F1452">
        <w:rPr>
          <w:noProof/>
          <w:lang w:eastAsia="en-AU"/>
        </w:rPr>
        <w:drawing>
          <wp:inline distT="0" distB="0" distL="0" distR="0">
            <wp:extent cx="3059332" cy="2787899"/>
            <wp:effectExtent l="0" t="0" r="8255" b="0"/>
            <wp:docPr id="3" name="Picture 3" descr="Industry share of outpu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13" cy="27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24.6%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>
        <w:rPr>
          <w:rFonts w:cs="Arial"/>
          <w:sz w:val="20"/>
        </w:rPr>
        <w:t>is 8.1%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Pr="005F1452">
        <w:rPr>
          <w:rFonts w:cs="Arial"/>
          <w:sz w:val="20"/>
        </w:rPr>
        <w:t>4.9%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45655" w:rsidRDefault="00A0572A" w:rsidP="009109D3">
      <w:r>
        <w:rPr>
          <w:noProof/>
          <w:lang w:eastAsia="en-AU"/>
        </w:rPr>
        <w:drawing>
          <wp:inline distT="0" distB="0" distL="0" distR="0" wp14:anchorId="3B3D8891" wp14:editId="09B81CEE">
            <wp:extent cx="3781425" cy="3286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52" w:rsidRPr="00C64952" w:rsidRDefault="00A0572A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Demand, up 4.7</w:t>
      </w:r>
      <w:r w:rsidR="00C64952">
        <w:rPr>
          <w:sz w:val="20"/>
        </w:rPr>
        <w:t>% to $6.8 b</w:t>
      </w:r>
      <w:r>
        <w:rPr>
          <w:sz w:val="20"/>
        </w:rPr>
        <w:t>illion through the year to June</w:t>
      </w:r>
      <w:r w:rsidR="00C64952">
        <w:rPr>
          <w:sz w:val="20"/>
        </w:rPr>
        <w:t xml:space="preserve"> 2022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12.4</w:t>
      </w:r>
      <w:r w:rsidR="00C64952">
        <w:rPr>
          <w:sz w:val="20"/>
        </w:rPr>
        <w:t xml:space="preserve">% to $0.4 billion through the </w:t>
      </w:r>
      <w:r>
        <w:rPr>
          <w:sz w:val="20"/>
        </w:rPr>
        <w:t>year to June</w:t>
      </w:r>
      <w:r w:rsidR="00C64952">
        <w:rPr>
          <w:sz w:val="20"/>
        </w:rPr>
        <w:t xml:space="preserve"> 2022</w:t>
      </w:r>
    </w:p>
    <w:p w:rsidR="00045655" w:rsidRPr="00C64952" w:rsidRDefault="009109D3" w:rsidP="00C64952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A0572A">
        <w:rPr>
          <w:rFonts w:cs="Arial"/>
          <w:sz w:val="20"/>
        </w:rPr>
        <w:t>10.1% to $10.1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>illion through the year to June</w:t>
      </w:r>
      <w:r w:rsidR="00C64952">
        <w:rPr>
          <w:rFonts w:cs="Arial"/>
          <w:sz w:val="20"/>
        </w:rPr>
        <w:t xml:space="preserve"> 2022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Household consumption, up 1.6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>illion through the year to June</w:t>
      </w:r>
      <w:r w:rsidR="00C64952">
        <w:rPr>
          <w:rFonts w:cs="Arial"/>
          <w:sz w:val="20"/>
        </w:rPr>
        <w:t xml:space="preserve"> 2022</w:t>
      </w:r>
    </w:p>
    <w:p w:rsidR="00C64952" w:rsidRPr="009B0919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Government consumption, up 4.7% to $2.3</w:t>
      </w:r>
      <w:r w:rsidR="00C64952">
        <w:rPr>
          <w:rFonts w:cs="Arial"/>
          <w:sz w:val="20"/>
        </w:rPr>
        <w:t xml:space="preserve"> b</w:t>
      </w:r>
      <w:r>
        <w:rPr>
          <w:rFonts w:cs="Arial"/>
          <w:sz w:val="20"/>
        </w:rPr>
        <w:t>illion through the year to June</w:t>
      </w:r>
      <w:r w:rsidR="00C64952">
        <w:rPr>
          <w:rFonts w:cs="Arial"/>
          <w:sz w:val="20"/>
        </w:rPr>
        <w:t xml:space="preserve"> 2022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Pr="00841EED" w:rsidRDefault="005E0814" w:rsidP="00841EED">
      <w:r>
        <w:rPr>
          <w:noProof/>
          <w:lang w:eastAsia="en-AU"/>
        </w:rPr>
        <w:drawing>
          <wp:inline distT="0" distB="0" distL="0" distR="0" wp14:anchorId="5382A30A" wp14:editId="1ABD34E4">
            <wp:extent cx="2990850" cy="3057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E3" w:rsidRDefault="004A1CE3" w:rsidP="005F1452"/>
    <w:p w:rsidR="004A1CE3" w:rsidRPr="0053614F" w:rsidRDefault="004A1CE3" w:rsidP="004A1CE3">
      <w:pPr>
        <w:pStyle w:val="ListParagraph"/>
        <w:numPr>
          <w:ilvl w:val="0"/>
          <w:numId w:val="24"/>
        </w:numPr>
      </w:pPr>
      <w:r w:rsidRPr="004A1CE3">
        <w:rPr>
          <w:rFonts w:cs="Arial"/>
          <w:sz w:val="20"/>
        </w:rPr>
        <w:t xml:space="preserve">Business confidence for the Northern Territory </w:t>
      </w:r>
      <w:r>
        <w:rPr>
          <w:rFonts w:cs="Arial"/>
          <w:sz w:val="20"/>
        </w:rPr>
        <w:t xml:space="preserve">is </w:t>
      </w:r>
      <w:r w:rsidR="005E0814">
        <w:rPr>
          <w:rFonts w:cs="Arial"/>
          <w:sz w:val="20"/>
        </w:rPr>
        <w:t xml:space="preserve">+76% </w:t>
      </w:r>
      <w:r>
        <w:rPr>
          <w:rFonts w:cs="Arial"/>
          <w:sz w:val="20"/>
        </w:rPr>
        <w:t xml:space="preserve">in the </w:t>
      </w:r>
      <w:r w:rsidR="005E0814">
        <w:rPr>
          <w:rFonts w:cs="Arial"/>
          <w:sz w:val="20"/>
        </w:rPr>
        <w:t>September</w:t>
      </w:r>
      <w:r w:rsidR="007D32C8">
        <w:rPr>
          <w:rFonts w:cs="Arial"/>
          <w:sz w:val="20"/>
        </w:rPr>
        <w:t xml:space="preserve"> 2022</w:t>
      </w:r>
      <w:r w:rsidRPr="004A1CE3">
        <w:rPr>
          <w:rFonts w:cs="Arial"/>
          <w:sz w:val="20"/>
        </w:rPr>
        <w:t xml:space="preserve"> quarter</w:t>
      </w:r>
      <w:r>
        <w:rPr>
          <w:rFonts w:cs="Arial"/>
          <w:sz w:val="20"/>
        </w:rPr>
        <w:t>,</w:t>
      </w:r>
      <w:r w:rsidR="005E0814">
        <w:rPr>
          <w:rFonts w:cs="Arial"/>
          <w:sz w:val="20"/>
        </w:rPr>
        <w:t xml:space="preserve"> up 2</w:t>
      </w:r>
      <w:r w:rsidRPr="004A1CE3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from the previous quarter</w:t>
      </w:r>
    </w:p>
    <w:p w:rsidR="0053614F" w:rsidRPr="005E0814" w:rsidRDefault="0053614F" w:rsidP="004A1CE3">
      <w:pPr>
        <w:pStyle w:val="ListParagraph"/>
        <w:numPr>
          <w:ilvl w:val="0"/>
          <w:numId w:val="24"/>
        </w:numPr>
      </w:pPr>
      <w:r w:rsidRPr="002D687C">
        <w:rPr>
          <w:rFonts w:cs="Arial"/>
          <w:sz w:val="20"/>
        </w:rPr>
        <w:t xml:space="preserve">Business count as at </w:t>
      </w:r>
      <w:r w:rsidR="00641B2F">
        <w:rPr>
          <w:rFonts w:cs="Arial"/>
          <w:sz w:val="20"/>
        </w:rPr>
        <w:t>June</w:t>
      </w:r>
      <w:r w:rsidR="00841EED">
        <w:rPr>
          <w:rFonts w:cs="Arial"/>
          <w:sz w:val="20"/>
        </w:rPr>
        <w:t xml:space="preserve"> 2022</w:t>
      </w:r>
      <w:r w:rsidRPr="002D687C">
        <w:rPr>
          <w:rFonts w:cs="Arial"/>
          <w:sz w:val="20"/>
        </w:rPr>
        <w:t xml:space="preserve"> for the Northern Territory was </w:t>
      </w:r>
      <w:r w:rsidR="004B769D">
        <w:rPr>
          <w:rFonts w:cs="Arial"/>
          <w:sz w:val="20"/>
        </w:rPr>
        <w:t>15 796 up 849</w:t>
      </w:r>
      <w:r>
        <w:rPr>
          <w:rFonts w:cs="Arial"/>
          <w:sz w:val="20"/>
        </w:rPr>
        <w:t xml:space="preserve"> business</w:t>
      </w:r>
      <w:r w:rsidR="004B769D">
        <w:rPr>
          <w:rFonts w:cs="Arial"/>
          <w:sz w:val="20"/>
        </w:rPr>
        <w:t>es</w:t>
      </w:r>
      <w:r>
        <w:rPr>
          <w:rFonts w:cs="Arial"/>
          <w:sz w:val="20"/>
        </w:rPr>
        <w:t xml:space="preserve"> over the year</w:t>
      </w:r>
      <w:r w:rsidR="004B769D">
        <w:rPr>
          <w:rFonts w:cs="Arial"/>
          <w:sz w:val="20"/>
        </w:rPr>
        <w:t xml:space="preserve"> to June 2022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5E0814" w:rsidP="0053614F">
      <w:r>
        <w:rPr>
          <w:noProof/>
          <w:lang w:eastAsia="en-AU"/>
        </w:rPr>
        <w:drawing>
          <wp:inline distT="0" distB="0" distL="0" distR="0" wp14:anchorId="169D0A64" wp14:editId="63B117C6">
            <wp:extent cx="3028950" cy="3019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 xml:space="preserve">Darwin inflation </w:t>
      </w:r>
      <w:r w:rsidR="005E0814">
        <w:rPr>
          <w:rFonts w:cs="Arial"/>
          <w:sz w:val="20"/>
        </w:rPr>
        <w:t>increased 7.0</w:t>
      </w:r>
      <w:r>
        <w:rPr>
          <w:rFonts w:cs="Arial"/>
          <w:sz w:val="20"/>
        </w:rPr>
        <w:t xml:space="preserve">% </w:t>
      </w:r>
      <w:r w:rsidR="007D32C8">
        <w:rPr>
          <w:rFonts w:cs="Arial"/>
          <w:sz w:val="20"/>
        </w:rPr>
        <w:t xml:space="preserve">through </w:t>
      </w:r>
      <w:r>
        <w:rPr>
          <w:rFonts w:cs="Arial"/>
          <w:sz w:val="20"/>
        </w:rPr>
        <w:t xml:space="preserve">the year to </w:t>
      </w:r>
      <w:r w:rsidR="005E0814">
        <w:rPr>
          <w:rFonts w:cs="Arial"/>
          <w:sz w:val="20"/>
        </w:rPr>
        <w:t>September</w:t>
      </w:r>
      <w:r w:rsidR="00D27B33">
        <w:rPr>
          <w:rFonts w:cs="Arial"/>
          <w:sz w:val="20"/>
        </w:rPr>
        <w:t xml:space="preserve"> 2022</w:t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>Na</w:t>
      </w:r>
      <w:r w:rsidR="005E0814">
        <w:rPr>
          <w:rFonts w:cs="Arial"/>
          <w:sz w:val="20"/>
        </w:rPr>
        <w:t>tional inflation increased 7.3</w:t>
      </w:r>
      <w:r>
        <w:rPr>
          <w:rFonts w:cs="Arial"/>
          <w:sz w:val="20"/>
        </w:rPr>
        <w:t>%</w:t>
      </w:r>
      <w:r w:rsidRPr="00305D65">
        <w:rPr>
          <w:rFonts w:cs="Arial"/>
          <w:sz w:val="20"/>
        </w:rPr>
        <w:t xml:space="preserve"> </w:t>
      </w:r>
    </w:p>
    <w:p w:rsidR="00305D65" w:rsidRPr="009B0919" w:rsidRDefault="005E0814" w:rsidP="00305D65">
      <w:pPr>
        <w:pStyle w:val="ListParagraph"/>
        <w:numPr>
          <w:ilvl w:val="0"/>
          <w:numId w:val="25"/>
        </w:numPr>
      </w:pPr>
      <w:r>
        <w:rPr>
          <w:rFonts w:cs="Arial"/>
          <w:sz w:val="20"/>
        </w:rPr>
        <w:t>Trimmed mean increased 6.1</w:t>
      </w:r>
      <w:r w:rsidR="00305D65" w:rsidRPr="00305D65">
        <w:rPr>
          <w:rFonts w:cs="Arial"/>
          <w:sz w:val="20"/>
        </w:rPr>
        <w:t>%</w:t>
      </w: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E618AB" w:rsidRDefault="005E0814" w:rsidP="0084206E">
      <w:r>
        <w:rPr>
          <w:noProof/>
          <w:lang w:eastAsia="en-AU"/>
        </w:rPr>
        <w:drawing>
          <wp:inline distT="0" distB="0" distL="0" distR="0" wp14:anchorId="64A7F343" wp14:editId="038C790D">
            <wp:extent cx="3171825" cy="31432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t xml:space="preserve">Unemployment rate </w:t>
      </w:r>
      <w:r w:rsidR="005E0814">
        <w:rPr>
          <w:rFonts w:cs="Arial"/>
          <w:sz w:val="20"/>
        </w:rPr>
        <w:t>is 4.0</w:t>
      </w:r>
      <w:r>
        <w:rPr>
          <w:rFonts w:cs="Arial"/>
          <w:sz w:val="20"/>
        </w:rPr>
        <w:t>%</w:t>
      </w:r>
      <w:r w:rsidR="005E0814">
        <w:rPr>
          <w:rFonts w:cs="Arial"/>
          <w:sz w:val="20"/>
        </w:rPr>
        <w:t xml:space="preserve"> as of September</w:t>
      </w:r>
      <w:r w:rsidR="00641B2F">
        <w:rPr>
          <w:rFonts w:cs="Arial"/>
          <w:sz w:val="20"/>
        </w:rPr>
        <w:t xml:space="preserve"> 2022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FB26C1">
        <w:rPr>
          <w:rFonts w:cs="Arial"/>
          <w:sz w:val="20"/>
        </w:rPr>
        <w:t xml:space="preserve">mployment </w:t>
      </w:r>
      <w:r>
        <w:rPr>
          <w:rFonts w:cs="Arial"/>
          <w:sz w:val="20"/>
        </w:rPr>
        <w:t xml:space="preserve">is </w:t>
      </w:r>
      <w:r w:rsidRPr="00FB26C1">
        <w:rPr>
          <w:rFonts w:cs="Arial"/>
          <w:sz w:val="20"/>
        </w:rPr>
        <w:t>13</w:t>
      </w:r>
      <w:r w:rsidR="005E0814">
        <w:rPr>
          <w:rFonts w:cs="Arial"/>
          <w:sz w:val="20"/>
        </w:rPr>
        <w:t>5 702 up 5.0% through the year to September</w:t>
      </w:r>
      <w:r w:rsidR="00641B2F">
        <w:rPr>
          <w:rFonts w:cs="Arial"/>
          <w:sz w:val="20"/>
        </w:rPr>
        <w:t xml:space="preserve"> 2022</w:t>
      </w:r>
    </w:p>
    <w:p w:rsidR="00FB26C1" w:rsidRDefault="005E0814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Participation rate was 73.0% as of September</w:t>
      </w:r>
      <w:r w:rsidR="00641B2F">
        <w:rPr>
          <w:rFonts w:cs="Arial"/>
          <w:sz w:val="20"/>
        </w:rPr>
        <w:t xml:space="preserve"> 2022,</w:t>
      </w:r>
      <w:r w:rsidR="00FB26C1" w:rsidRPr="00FB26C1">
        <w:rPr>
          <w:rFonts w:cs="Arial"/>
          <w:sz w:val="20"/>
        </w:rPr>
        <w:t xml:space="preserve"> </w:t>
      </w:r>
      <w:r>
        <w:rPr>
          <w:rFonts w:cs="Arial"/>
          <w:sz w:val="20"/>
        </w:rPr>
        <w:t>up 2.0</w:t>
      </w:r>
      <w:r w:rsidR="00FB26C1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through the year to September</w:t>
      </w:r>
      <w:r w:rsidR="00641B2F">
        <w:rPr>
          <w:rFonts w:cs="Arial"/>
          <w:sz w:val="20"/>
        </w:rPr>
        <w:t xml:space="preserve"> 2022</w:t>
      </w:r>
    </w:p>
    <w:p w:rsidR="00C64952" w:rsidRDefault="00C64952" w:rsidP="007D32C8">
      <w:pPr>
        <w:pStyle w:val="ListParagraph"/>
        <w:ind w:left="720"/>
        <w:rPr>
          <w:rFonts w:cs="Arial"/>
          <w:sz w:val="20"/>
        </w:rPr>
      </w:pPr>
    </w:p>
    <w:p w:rsidR="005E0814" w:rsidRDefault="005E0814" w:rsidP="007D32C8">
      <w:pPr>
        <w:pStyle w:val="ListParagraph"/>
        <w:ind w:left="720"/>
        <w:rPr>
          <w:rFonts w:cs="Arial"/>
          <w:sz w:val="20"/>
        </w:rPr>
      </w:pPr>
    </w:p>
    <w:p w:rsidR="002E7101" w:rsidRDefault="002E7101" w:rsidP="002E7101">
      <w:pPr>
        <w:pStyle w:val="Heading1"/>
      </w:pPr>
      <w:r w:rsidRPr="002D687C">
        <w:lastRenderedPageBreak/>
        <w:t>NT population</w:t>
      </w:r>
    </w:p>
    <w:p w:rsidR="002E7101" w:rsidRDefault="00A0572A" w:rsidP="002E7101">
      <w:pPr>
        <w:rPr>
          <w:rFonts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70E395E0" wp14:editId="024CE0C5">
            <wp:extent cx="3095625" cy="3152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A0572A">
        <w:rPr>
          <w:rFonts w:cs="Arial"/>
          <w:sz w:val="20"/>
        </w:rPr>
        <w:t>250 398</w:t>
      </w:r>
      <w:r w:rsidRPr="002E7101">
        <w:rPr>
          <w:rFonts w:cs="Arial"/>
          <w:sz w:val="20"/>
        </w:rPr>
        <w:t xml:space="preserve">, </w:t>
      </w:r>
      <w:r w:rsidR="00A0572A">
        <w:rPr>
          <w:rFonts w:cs="Arial"/>
          <w:sz w:val="20"/>
        </w:rPr>
        <w:t>up 0.4</w:t>
      </w:r>
      <w:r w:rsidR="007D32C8">
        <w:rPr>
          <w:rFonts w:cs="Arial"/>
          <w:sz w:val="20"/>
        </w:rPr>
        <w:t>% through</w:t>
      </w:r>
      <w:r w:rsidR="00143D89"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A0572A">
        <w:rPr>
          <w:rFonts w:cs="Arial"/>
          <w:sz w:val="20"/>
        </w:rPr>
        <w:t xml:space="preserve"> 25.9</w:t>
      </w:r>
      <w:r w:rsidR="002E7101" w:rsidRPr="002E7101">
        <w:rPr>
          <w:rFonts w:cs="Arial"/>
          <w:sz w:val="20"/>
        </w:rPr>
        <w:t xml:space="preserve"> million, up 0.</w:t>
      </w:r>
      <w:r w:rsidR="00A0572A">
        <w:rPr>
          <w:rFonts w:cs="Arial"/>
          <w:sz w:val="20"/>
        </w:rPr>
        <w:t>9</w:t>
      </w:r>
      <w:r w:rsidR="007D32C8">
        <w:rPr>
          <w:rFonts w:cs="Arial"/>
          <w:sz w:val="20"/>
        </w:rPr>
        <w:t>% through</w:t>
      </w:r>
      <w:r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4B769D" w:rsidP="00143D89">
      <w:pPr>
        <w:rPr>
          <w:rFonts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0997CE24" wp14:editId="6CC5382E">
            <wp:extent cx="5029200" cy="4914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64E" w:rsidRDefault="0070264E" w:rsidP="002E7101">
      <w:pPr>
        <w:rPr>
          <w:rFonts w:cs="Arial"/>
          <w:sz w:val="20"/>
        </w:rPr>
      </w:pPr>
      <w:r w:rsidRPr="002D687C">
        <w:rPr>
          <w:rFonts w:cs="Arial"/>
          <w:sz w:val="20"/>
        </w:rPr>
        <w:t>Population distribut</w:t>
      </w:r>
      <w:r>
        <w:rPr>
          <w:rFonts w:cs="Arial"/>
          <w:sz w:val="20"/>
        </w:rPr>
        <w:t>ion:</w:t>
      </w:r>
    </w:p>
    <w:p w:rsidR="0070264E" w:rsidRDefault="007D32C8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Greater Darwin was 148801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14520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21145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40693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6020</w:t>
      </w:r>
    </w:p>
    <w:p w:rsidR="002E7101" w:rsidRP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18021</w:t>
      </w:r>
    </w:p>
    <w:p w:rsidR="002E7101" w:rsidRP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FB26C1" w:rsidRDefault="004B769D" w:rsidP="0084206E">
      <w:r>
        <w:rPr>
          <w:noProof/>
          <w:lang w:eastAsia="en-AU"/>
        </w:rPr>
        <w:drawing>
          <wp:inline distT="0" distB="0" distL="0" distR="0" wp14:anchorId="009BA7EF" wp14:editId="72313ED3">
            <wp:extent cx="4103192" cy="38227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8372" cy="382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69D" w:rsidRDefault="00E2249F" w:rsidP="00E2249F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Average weekly earnings </w:t>
      </w:r>
      <w:r w:rsidR="004B769D">
        <w:rPr>
          <w:rFonts w:cs="Arial"/>
          <w:sz w:val="20"/>
        </w:rPr>
        <w:t>in the NT is $1846, up 2.5</w:t>
      </w:r>
      <w:r w:rsidRPr="002D687C">
        <w:rPr>
          <w:rFonts w:cs="Arial"/>
          <w:sz w:val="20"/>
        </w:rPr>
        <w:t>%</w:t>
      </w:r>
      <w:r w:rsidR="004B769D">
        <w:rPr>
          <w:rFonts w:cs="Arial"/>
          <w:sz w:val="20"/>
        </w:rPr>
        <w:t xml:space="preserve"> through the year to May 2022</w:t>
      </w:r>
    </w:p>
    <w:p w:rsidR="00E2249F" w:rsidRDefault="004B769D" w:rsidP="00E2249F">
      <w:pPr>
        <w:rPr>
          <w:rFonts w:cs="Arial"/>
          <w:sz w:val="20"/>
        </w:rPr>
      </w:pPr>
      <w:r>
        <w:rPr>
          <w:rFonts w:cs="Arial"/>
          <w:sz w:val="20"/>
        </w:rPr>
        <w:t xml:space="preserve">Average weekly earnings </w:t>
      </w:r>
      <w:r w:rsidR="00E2249F" w:rsidRPr="002D687C">
        <w:rPr>
          <w:rFonts w:cs="Arial"/>
          <w:sz w:val="20"/>
        </w:rPr>
        <w:t>national</w:t>
      </w:r>
      <w:r w:rsidR="00E2249F">
        <w:rPr>
          <w:rFonts w:cs="Arial"/>
          <w:sz w:val="20"/>
        </w:rPr>
        <w:t>ly is</w:t>
      </w:r>
      <w:r w:rsidR="00E2249F" w:rsidRPr="002D687C">
        <w:rPr>
          <w:rFonts w:cs="Arial"/>
          <w:sz w:val="20"/>
        </w:rPr>
        <w:t xml:space="preserve"> $1</w:t>
      </w:r>
      <w:r>
        <w:rPr>
          <w:rFonts w:cs="Arial"/>
          <w:sz w:val="20"/>
        </w:rPr>
        <w:t>835</w:t>
      </w:r>
      <w:r w:rsidR="00E2249F" w:rsidRPr="002D687C">
        <w:rPr>
          <w:rFonts w:cs="Arial"/>
          <w:sz w:val="20"/>
        </w:rPr>
        <w:t xml:space="preserve">, up </w:t>
      </w:r>
      <w:r>
        <w:rPr>
          <w:rFonts w:cs="Arial"/>
          <w:sz w:val="20"/>
        </w:rPr>
        <w:t>2.1</w:t>
      </w:r>
      <w:r w:rsidR="00E2249F">
        <w:rPr>
          <w:rFonts w:cs="Arial"/>
          <w:sz w:val="20"/>
        </w:rPr>
        <w:t>%</w:t>
      </w:r>
      <w:r>
        <w:rPr>
          <w:rFonts w:cs="Arial"/>
          <w:sz w:val="20"/>
        </w:rPr>
        <w:t xml:space="preserve"> through the year to May 2022</w:t>
      </w:r>
    </w:p>
    <w:p w:rsidR="004E1FCB" w:rsidRDefault="004B769D" w:rsidP="00E2249F">
      <w:pPr>
        <w:rPr>
          <w:rFonts w:cs="Arial"/>
          <w:sz w:val="20"/>
        </w:rPr>
      </w:pPr>
      <w:r>
        <w:rPr>
          <w:rFonts w:cs="Arial"/>
          <w:sz w:val="20"/>
        </w:rPr>
        <w:t>WPI in the NT increased by 2.0</w:t>
      </w:r>
      <w:r w:rsidR="004E1FCB">
        <w:rPr>
          <w:rFonts w:cs="Arial"/>
          <w:sz w:val="20"/>
        </w:rPr>
        <w:t>% through the year</w:t>
      </w:r>
      <w:r>
        <w:rPr>
          <w:rFonts w:cs="Arial"/>
          <w:sz w:val="20"/>
        </w:rPr>
        <w:t xml:space="preserve"> to May 2022 and 2.6</w:t>
      </w:r>
      <w:r w:rsidR="004E1FCB">
        <w:rPr>
          <w:rFonts w:cs="Arial"/>
          <w:sz w:val="20"/>
        </w:rPr>
        <w:t xml:space="preserve">% nationally </w:t>
      </w:r>
    </w:p>
    <w:p w:rsidR="007D32C8" w:rsidRPr="002D687C" w:rsidRDefault="007D32C8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A0572A" w:rsidP="0084206E">
      <w:r>
        <w:rPr>
          <w:noProof/>
          <w:lang w:eastAsia="en-AU"/>
        </w:rPr>
        <w:drawing>
          <wp:inline distT="0" distB="0" distL="0" distR="0" wp14:anchorId="3637B914" wp14:editId="058EFCCC">
            <wp:extent cx="3257550" cy="3162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7A" w:rsidRDefault="00F500ED" w:rsidP="0084206E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Median house prices </w:t>
      </w:r>
      <w:r w:rsidR="00373B7A">
        <w:rPr>
          <w:rFonts w:cs="Arial"/>
          <w:sz w:val="20"/>
        </w:rPr>
        <w:t xml:space="preserve">in the </w:t>
      </w:r>
      <w:r w:rsidR="00A0572A">
        <w:rPr>
          <w:rFonts w:cs="Arial"/>
          <w:sz w:val="20"/>
        </w:rPr>
        <w:t>June</w:t>
      </w:r>
      <w:r w:rsidR="009433D1">
        <w:rPr>
          <w:rFonts w:cs="Arial"/>
          <w:sz w:val="20"/>
        </w:rPr>
        <w:t xml:space="preserve"> quarter 2022</w:t>
      </w:r>
      <w:r w:rsidR="00373B7A">
        <w:rPr>
          <w:rFonts w:cs="Arial"/>
          <w:sz w:val="20"/>
        </w:rPr>
        <w:t>:</w:t>
      </w:r>
    </w:p>
    <w:p w:rsidR="00373B7A" w:rsidRPr="00373B7A" w:rsidRDefault="00A0572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Katherine $380 000 up 3.8</w:t>
      </w:r>
      <w:r w:rsidR="00373B7A">
        <w:rPr>
          <w:rFonts w:cs="Arial"/>
          <w:sz w:val="20"/>
        </w:rPr>
        <w:t>%</w:t>
      </w:r>
    </w:p>
    <w:p w:rsidR="00373B7A" w:rsidRPr="00373B7A" w:rsidRDefault="00A0572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Alice Springs $531 000 up 6.8</w:t>
      </w:r>
      <w:r w:rsidR="00373B7A">
        <w:rPr>
          <w:rFonts w:cs="Arial"/>
          <w:sz w:val="20"/>
        </w:rPr>
        <w:t>%</w:t>
      </w:r>
    </w:p>
    <w:p w:rsidR="00373B7A" w:rsidRPr="00373B7A" w:rsidRDefault="00A0572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Tennant Creek $295 000 up 2.5</w:t>
      </w:r>
      <w:r w:rsidR="00373B7A">
        <w:rPr>
          <w:rFonts w:cs="Arial"/>
          <w:sz w:val="20"/>
        </w:rPr>
        <w:t>%</w:t>
      </w:r>
    </w:p>
    <w:p w:rsidR="00F500ED" w:rsidRPr="005E0814" w:rsidRDefault="00A0572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Greater Darwin $ 586 000</w:t>
      </w:r>
      <w:r w:rsidR="00373B7A">
        <w:rPr>
          <w:rFonts w:cs="Arial"/>
          <w:sz w:val="20"/>
        </w:rPr>
        <w:t xml:space="preserve"> up </w:t>
      </w:r>
      <w:r>
        <w:rPr>
          <w:rFonts w:cs="Arial"/>
          <w:sz w:val="20"/>
        </w:rPr>
        <w:t>1.0</w:t>
      </w:r>
      <w:r w:rsidR="00373B7A">
        <w:rPr>
          <w:rFonts w:cs="Arial"/>
          <w:sz w:val="20"/>
        </w:rPr>
        <w:t>%</w:t>
      </w:r>
    </w:p>
    <w:p w:rsidR="005E0814" w:rsidRPr="00F336E6" w:rsidRDefault="005E0814" w:rsidP="005E0814"/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F336E6" w:rsidRDefault="00F336E6" w:rsidP="00F336E6">
      <w:r w:rsidRPr="00F336E6">
        <w:rPr>
          <w:noProof/>
          <w:lang w:eastAsia="en-AU"/>
        </w:rPr>
        <w:drawing>
          <wp:inline distT="0" distB="0" distL="0" distR="0">
            <wp:extent cx="3211597" cy="2870641"/>
            <wp:effectExtent l="0" t="0" r="8255" b="6350"/>
            <wp:docPr id="21" name="Picture 21" descr="Business size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71" cy="28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>
      <w:pPr>
        <w:rPr>
          <w:rFonts w:cs="Arial"/>
          <w:sz w:val="20"/>
        </w:rPr>
      </w:pPr>
      <w:r>
        <w:rPr>
          <w:rFonts w:cs="Arial"/>
          <w:sz w:val="20"/>
        </w:rPr>
        <w:t>NT business size: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F336E6">
        <w:rPr>
          <w:rFonts w:cs="Arial"/>
          <w:sz w:val="20"/>
        </w:rPr>
        <w:t>Small</w:t>
      </w:r>
      <w:r>
        <w:rPr>
          <w:rFonts w:cs="Arial"/>
          <w:sz w:val="20"/>
        </w:rPr>
        <w:t xml:space="preserve"> is 96.7%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F336E6">
        <w:rPr>
          <w:rFonts w:cs="Arial"/>
          <w:sz w:val="20"/>
        </w:rPr>
        <w:t xml:space="preserve">edium </w:t>
      </w:r>
      <w:r>
        <w:rPr>
          <w:rFonts w:cs="Arial"/>
          <w:sz w:val="20"/>
        </w:rPr>
        <w:t>is 3.2%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F336E6">
        <w:rPr>
          <w:rFonts w:cs="Arial"/>
          <w:sz w:val="20"/>
        </w:rPr>
        <w:t>arge</w:t>
      </w:r>
      <w:r>
        <w:rPr>
          <w:rFonts w:cs="Arial"/>
          <w:sz w:val="20"/>
        </w:rPr>
        <w:t xml:space="preserve"> is</w:t>
      </w:r>
      <w:r w:rsidRPr="00F336E6">
        <w:rPr>
          <w:rFonts w:cs="Arial"/>
          <w:sz w:val="20"/>
        </w:rPr>
        <w:t xml:space="preserve"> 0.</w:t>
      </w:r>
      <w:r>
        <w:rPr>
          <w:rFonts w:cs="Arial"/>
          <w:sz w:val="20"/>
        </w:rPr>
        <w:t>1</w:t>
      </w:r>
      <w:r w:rsidR="00E716E0">
        <w:rPr>
          <w:rFonts w:cs="Arial"/>
          <w:sz w:val="20"/>
        </w:rPr>
        <w:t>%</w:t>
      </w: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E716E0" w:rsidRDefault="005E0814" w:rsidP="00F336E6">
      <w:r>
        <w:rPr>
          <w:noProof/>
          <w:lang w:eastAsia="en-AU"/>
        </w:rPr>
        <w:drawing>
          <wp:inline distT="0" distB="0" distL="0" distR="0" wp14:anchorId="4F4A3FC9" wp14:editId="19D6D1AD">
            <wp:extent cx="3248025" cy="30765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6E0" w:rsidRDefault="00E716E0" w:rsidP="00E716E0">
      <w:pPr>
        <w:rPr>
          <w:rFonts w:cs="Arial"/>
          <w:sz w:val="20"/>
        </w:rPr>
      </w:pPr>
      <w:r w:rsidRPr="002D687C">
        <w:rPr>
          <w:rFonts w:cs="Arial"/>
          <w:sz w:val="20"/>
        </w:rPr>
        <w:t>Business</w:t>
      </w:r>
      <w:r>
        <w:rPr>
          <w:rFonts w:cs="Arial"/>
          <w:sz w:val="20"/>
        </w:rPr>
        <w:t>es by</w:t>
      </w:r>
      <w:r w:rsidRPr="002D687C">
        <w:rPr>
          <w:rFonts w:cs="Arial"/>
          <w:sz w:val="20"/>
        </w:rPr>
        <w:t xml:space="preserve"> location</w:t>
      </w:r>
      <w:r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E0814">
        <w:rPr>
          <w:rFonts w:cs="Arial"/>
          <w:sz w:val="20"/>
        </w:rPr>
        <w:t>72.5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13.1%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E0814">
        <w:rPr>
          <w:rFonts w:cs="Arial"/>
          <w:sz w:val="20"/>
        </w:rPr>
        <w:t>9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>
      <w:bookmarkStart w:id="0" w:name="_GoBack"/>
      <w:bookmarkEnd w:id="0"/>
    </w:p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F8029E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8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41B2F">
                <w:rPr>
                  <w:rStyle w:val="PageNumber"/>
                </w:rPr>
                <w:t>26 August 2022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8029E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8029E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F8029E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8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41B2F">
                <w:rPr>
                  <w:rStyle w:val="PageNumber"/>
                </w:rPr>
                <w:t xml:space="preserve">26 August </w:t>
              </w:r>
              <w:r w:rsidR="00940BAA">
                <w:rPr>
                  <w:rStyle w:val="PageNumber"/>
                </w:rPr>
                <w:t>2022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E081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E0814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F8029E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4BCF">
          <w:t>NT economy snapshot – September 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B34BCF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>NT economy snapshot – September</w:t>
        </w:r>
        <w:r w:rsidR="00940BAA">
          <w:rPr>
            <w:rStyle w:val="Heading1Char"/>
            <w:sz w:val="56"/>
            <w:szCs w:val="64"/>
          </w:rPr>
          <w:t xml:space="preserve">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90F2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BA3FDA"/>
    <w:multiLevelType w:val="hybridMultilevel"/>
    <w:tmpl w:val="41B0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42BC6"/>
    <w:multiLevelType w:val="multilevel"/>
    <w:tmpl w:val="0C78A7AC"/>
    <w:numStyleLink w:val="Tablebulletlist"/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14"/>
  </w:num>
  <w:num w:numId="3">
    <w:abstractNumId w:val="50"/>
  </w:num>
  <w:num w:numId="4">
    <w:abstractNumId w:val="32"/>
  </w:num>
  <w:num w:numId="5">
    <w:abstractNumId w:val="19"/>
  </w:num>
  <w:num w:numId="6">
    <w:abstractNumId w:val="10"/>
  </w:num>
  <w:num w:numId="7">
    <w:abstractNumId w:val="35"/>
  </w:num>
  <w:num w:numId="8">
    <w:abstractNumId w:val="18"/>
  </w:num>
  <w:num w:numId="9">
    <w:abstractNumId w:val="25"/>
  </w:num>
  <w:num w:numId="10">
    <w:abstractNumId w:val="47"/>
  </w:num>
  <w:num w:numId="11">
    <w:abstractNumId w:val="30"/>
  </w:num>
  <w:num w:numId="12">
    <w:abstractNumId w:val="4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7"/>
  </w:num>
  <w:num w:numId="17">
    <w:abstractNumId w:val="51"/>
  </w:num>
  <w:num w:numId="18">
    <w:abstractNumId w:val="38"/>
  </w:num>
  <w:num w:numId="19">
    <w:abstractNumId w:val="5"/>
  </w:num>
  <w:num w:numId="20">
    <w:abstractNumId w:val="23"/>
  </w:num>
  <w:num w:numId="21">
    <w:abstractNumId w:val="29"/>
  </w:num>
  <w:num w:numId="22">
    <w:abstractNumId w:val="15"/>
  </w:num>
  <w:num w:numId="23">
    <w:abstractNumId w:val="45"/>
  </w:num>
  <w:num w:numId="24">
    <w:abstractNumId w:val="22"/>
  </w:num>
  <w:num w:numId="25">
    <w:abstractNumId w:val="37"/>
  </w:num>
  <w:num w:numId="26">
    <w:abstractNumId w:val="52"/>
  </w:num>
  <w:num w:numId="27">
    <w:abstractNumId w:val="54"/>
  </w:num>
  <w:num w:numId="28">
    <w:abstractNumId w:val="34"/>
  </w:num>
  <w:num w:numId="29">
    <w:abstractNumId w:val="53"/>
  </w:num>
  <w:num w:numId="30">
    <w:abstractNumId w:val="46"/>
  </w:num>
  <w:num w:numId="3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43BD1"/>
    <w:rsid w:val="00556113"/>
    <w:rsid w:val="00564C12"/>
    <w:rsid w:val="005654B8"/>
    <w:rsid w:val="00570D94"/>
    <w:rsid w:val="005762CC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32C8"/>
    <w:rsid w:val="007D4893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4BCF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723D"/>
    <w:rsid w:val="00E44C89"/>
    <w:rsid w:val="00E457A6"/>
    <w:rsid w:val="00E54F9E"/>
    <w:rsid w:val="00E618AB"/>
    <w:rsid w:val="00E61BA2"/>
    <w:rsid w:val="00E63864"/>
    <w:rsid w:val="00E6403F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36E6"/>
    <w:rsid w:val="00F500ED"/>
    <w:rsid w:val="00F5696E"/>
    <w:rsid w:val="00F60EFF"/>
    <w:rsid w:val="00F67D2D"/>
    <w:rsid w:val="00F8029E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7A2C9DF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ECB323-8728-44C5-8B02-3ADD994B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0</TotalTime>
  <Pages>12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September 2022</vt:lpstr>
    </vt:vector>
  </TitlesOfParts>
  <Company>&lt;NAME&gt;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October 2022</dc:title>
  <dc:creator>Northern Territory Government</dc:creator>
  <cp:lastModifiedBy>Brittany Roderick</cp:lastModifiedBy>
  <cp:revision>2</cp:revision>
  <cp:lastPrinted>2019-07-29T01:45:00Z</cp:lastPrinted>
  <dcterms:created xsi:type="dcterms:W3CDTF">2022-10-28T04:57:00Z</dcterms:created>
  <dcterms:modified xsi:type="dcterms:W3CDTF">2022-10-28T04:57:00Z</dcterms:modified>
</cp:coreProperties>
</file>